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  <w:gridCol w:w="600"/>
      </w:tblGrid>
      <w:tr w:rsidR="009F0679" w:rsidRPr="009F0679" w:rsidTr="009F0679">
        <w:trPr>
          <w:gridAfter w:val="1"/>
          <w:wAfter w:w="600" w:type="dxa"/>
          <w:jc w:val="center"/>
        </w:trPr>
        <w:tc>
          <w:tcPr>
            <w:tcW w:w="4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9F0679" w:rsidRPr="009F0679" w:rsidRDefault="009F0679" w:rsidP="009F0679">
            <w:pPr>
              <w:spacing w:after="0" w:line="285" w:lineRule="atLeast"/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  <w:t>Beds available at our care homes in Oxfordshire</w:t>
            </w:r>
          </w:p>
        </w:tc>
        <w:tc>
          <w:tcPr>
            <w:tcW w:w="420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9F0679" w:rsidRPr="009F0679" w:rsidRDefault="009F0679" w:rsidP="009F0679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  <w:t xml:space="preserve">No Images? </w:t>
            </w:r>
            <w:hyperlink r:id="rId4" w:history="1">
              <w:r w:rsidRPr="009F0679">
                <w:rPr>
                  <w:rFonts w:ascii="Arial" w:eastAsia="Times New Roman" w:hAnsi="Arial" w:cs="Arial"/>
                  <w:color w:val="B9B9B9"/>
                  <w:sz w:val="18"/>
                  <w:szCs w:val="18"/>
                  <w:u w:val="single"/>
                  <w:lang w:eastAsia="en-GB"/>
                </w:rPr>
                <w:t>Click here</w:t>
              </w:r>
            </w:hyperlink>
          </w:p>
        </w:tc>
      </w:tr>
      <w:tr w:rsidR="009F0679" w:rsidRPr="009F0679">
        <w:trPr>
          <w:jc w:val="center"/>
        </w:trPr>
        <w:tc>
          <w:tcPr>
            <w:tcW w:w="9000" w:type="dxa"/>
            <w:gridSpan w:val="3"/>
            <w:shd w:val="clear" w:color="auto" w:fill="FFFFFF"/>
            <w:vAlign w:val="center"/>
            <w:hideMark/>
          </w:tcPr>
          <w:p w:rsidR="009F0679" w:rsidRPr="009F0679" w:rsidRDefault="009F0679" w:rsidP="009F0679">
            <w:pPr>
              <w:spacing w:after="0" w:line="15" w:lineRule="exact"/>
              <w:rPr>
                <w:rFonts w:ascii="Arial" w:eastAsia="Times New Roman" w:hAnsi="Arial" w:cs="Arial"/>
                <w:color w:val="60666D"/>
                <w:sz w:val="2"/>
                <w:szCs w:val="2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60666D"/>
                <w:sz w:val="2"/>
                <w:szCs w:val="2"/>
                <w:lang w:eastAsia="en-GB"/>
              </w:rPr>
              <w:t> </w:t>
            </w:r>
          </w:p>
          <w:p w:rsidR="009F0679" w:rsidRPr="009F0679" w:rsidRDefault="009F0679" w:rsidP="009F067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60666D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60666D"/>
                <w:sz w:val="18"/>
                <w:szCs w:val="18"/>
                <w:lang w:eastAsia="en-GB"/>
              </w:rPr>
              <w:drawing>
                <wp:inline distT="0" distB="0" distL="0" distR="0">
                  <wp:extent cx="2377440" cy="647700"/>
                  <wp:effectExtent l="0" t="0" r="3810" b="0"/>
                  <wp:docPr id="7" name="Picture 7" descr="http://i1.cmail19.com/ei/i/54/897/14A/223118/csfinal/5a26360411b240aa9076bb388ed7cf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cmail19.com/ei/i/54/897/14A/223118/csfinal/5a26360411b240aa9076bb388ed7cf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679" w:rsidRPr="009F0679" w:rsidRDefault="009F0679" w:rsidP="009F0679">
      <w:pPr>
        <w:shd w:val="clear" w:color="auto" w:fill="FFFFFF"/>
        <w:spacing w:after="0" w:line="240" w:lineRule="auto"/>
        <w:rPr>
          <w:rFonts w:ascii="Calibri" w:eastAsia="Times New Roman" w:hAnsi="Calibri" w:cs="Calibri"/>
          <w:vanish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F0679" w:rsidRPr="009F0679" w:rsidTr="009F0679">
        <w:trPr>
          <w:jc w:val="center"/>
        </w:trPr>
        <w:tc>
          <w:tcPr>
            <w:tcW w:w="9000" w:type="dxa"/>
            <w:gridSpan w:val="2"/>
            <w:shd w:val="clear" w:color="auto" w:fill="FFFFFF"/>
            <w:vAlign w:val="center"/>
            <w:hideMark/>
          </w:tcPr>
          <w:p w:rsidR="009F0679" w:rsidRPr="009F0679" w:rsidRDefault="009F0679" w:rsidP="009F0679">
            <w:pPr>
              <w:spacing w:after="300" w:line="315" w:lineRule="atLeast"/>
              <w:jc w:val="center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hyperlink r:id="rId6" w:history="1"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WHO WE ARE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t>    </w:t>
            </w:r>
            <w:hyperlink r:id="rId7" w:history="1"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OUR APPROACH TO CARE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t xml:space="preserve">    </w:t>
            </w:r>
            <w:hyperlink r:id="rId8" w:history="1"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 xml:space="preserve">RESIDENTS' STORIES 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t>   </w:t>
            </w:r>
            <w:hyperlink r:id="rId9" w:history="1"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FIND A HOME</w:t>
              </w:r>
            </w:hyperlink>
          </w:p>
          <w:p w:rsidR="009F0679" w:rsidRPr="009F0679" w:rsidRDefault="009F0679" w:rsidP="009F0679">
            <w:pPr>
              <w:spacing w:after="0" w:line="150" w:lineRule="exact"/>
              <w:rPr>
                <w:rFonts w:ascii="Arial" w:eastAsia="Times New Roman" w:hAnsi="Arial" w:cs="Arial"/>
                <w:color w:val="60666D"/>
                <w:sz w:val="2"/>
                <w:szCs w:val="2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60666D"/>
                <w:sz w:val="2"/>
                <w:szCs w:val="2"/>
                <w:lang w:eastAsia="en-GB"/>
              </w:rPr>
              <w:t> </w:t>
            </w:r>
          </w:p>
          <w:p w:rsidR="009F0679" w:rsidRPr="009F0679" w:rsidRDefault="009F0679" w:rsidP="009F0679">
            <w:pPr>
              <w:spacing w:after="0" w:line="360" w:lineRule="exact"/>
              <w:rPr>
                <w:rFonts w:ascii="Arial" w:eastAsia="Times New Roman" w:hAnsi="Arial" w:cs="Arial"/>
                <w:color w:val="1E0F49"/>
                <w:position w:val="6"/>
                <w:sz w:val="24"/>
                <w:szCs w:val="24"/>
                <w:lang w:eastAsia="en-GB"/>
              </w:rPr>
            </w:pP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4"/>
                <w:szCs w:val="24"/>
                <w:lang w:eastAsia="en-GB"/>
              </w:rPr>
              <w:t>We have beds available in Oxfordshire for elderly and frail people</w:t>
            </w:r>
          </w:p>
          <w:p w:rsidR="009F0679" w:rsidRPr="009F0679" w:rsidRDefault="009F0679" w:rsidP="009F0679">
            <w:pPr>
              <w:spacing w:before="300" w:after="0" w:line="315" w:lineRule="atLeas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8E8F8F"/>
                <w:position w:val="6"/>
                <w:sz w:val="21"/>
                <w:szCs w:val="21"/>
                <w:lang w:eastAsia="en-GB"/>
              </w:rPr>
              <w:t>Our homes in your area have considerable expertise and experience of working in partnership with healthcare professionals like you. ​We currently have bed availability at the following homes in your area:</w:t>
            </w:r>
          </w:p>
          <w:p w:rsidR="009F0679" w:rsidRPr="009F0679" w:rsidRDefault="009F0679" w:rsidP="009F0679">
            <w:pPr>
              <w:spacing w:before="300" w:line="315" w:lineRule="atLeas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hyperlink r:id="rId10" w:history="1">
              <w:proofErr w:type="spellStart"/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Huntercombe</w:t>
              </w:r>
              <w:proofErr w:type="spellEnd"/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 xml:space="preserve"> Hall in Henley upon Thames &gt;</w:t>
              </w:r>
            </w:hyperlink>
            <w:r w:rsidRPr="009F0679">
              <w:rPr>
                <w:rFonts w:ascii="Arial" w:eastAsia="Times New Roman" w:hAnsi="Arial" w:cs="Arial"/>
                <w:color w:val="8E8F8F"/>
                <w:position w:val="6"/>
                <w:sz w:val="21"/>
                <w:szCs w:val="21"/>
                <w:lang w:eastAsia="en-GB"/>
              </w:rPr>
              <w:br/>
            </w:r>
            <w:hyperlink r:id="rId11" w:history="1"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Oaken Holt in Oxford &gt;</w:t>
              </w:r>
            </w:hyperlink>
            <w:r w:rsidRPr="009F0679">
              <w:rPr>
                <w:rFonts w:ascii="Arial" w:eastAsia="Times New Roman" w:hAnsi="Arial" w:cs="Arial"/>
                <w:color w:val="8E8F8F"/>
                <w:position w:val="6"/>
                <w:sz w:val="21"/>
                <w:szCs w:val="21"/>
                <w:lang w:eastAsia="en-GB"/>
              </w:rPr>
              <w:br/>
            </w:r>
            <w:hyperlink r:id="rId12" w:history="1"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Tall Trees in  Chipping Norton &gt;</w:t>
              </w:r>
            </w:hyperlink>
            <w:r w:rsidRPr="009F0679">
              <w:rPr>
                <w:rFonts w:ascii="Arial" w:eastAsia="Times New Roman" w:hAnsi="Arial" w:cs="Arial"/>
                <w:color w:val="8E8F8F"/>
                <w:position w:val="6"/>
                <w:sz w:val="21"/>
                <w:szCs w:val="21"/>
                <w:lang w:eastAsia="en-GB"/>
              </w:rPr>
              <w:br/>
            </w:r>
            <w:hyperlink r:id="rId13" w:history="1">
              <w:proofErr w:type="spellStart"/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>Wytham</w:t>
              </w:r>
              <w:proofErr w:type="spellEnd"/>
              <w:r w:rsidRPr="009F0679">
                <w:rPr>
                  <w:rFonts w:ascii="Arial" w:eastAsia="Times New Roman" w:hAnsi="Arial" w:cs="Arial"/>
                  <w:color w:val="AE9A64"/>
                  <w:position w:val="6"/>
                  <w:sz w:val="21"/>
                  <w:szCs w:val="21"/>
                  <w:u w:val="single"/>
                  <w:lang w:eastAsia="en-GB"/>
                </w:rPr>
                <w:t xml:space="preserve"> House in Oxford &gt;</w:t>
              </w:r>
            </w:hyperlink>
          </w:p>
        </w:tc>
      </w:tr>
      <w:tr w:rsidR="009F0679" w:rsidRPr="009F0679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hyperlink r:id="rId14" w:history="1">
              <w:proofErr w:type="spellStart"/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Huntercombe</w:t>
              </w:r>
              <w:proofErr w:type="spellEnd"/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 xml:space="preserve"> Hall</w:t>
              </w:r>
            </w:hyperlink>
            <w:hyperlink r:id="rId15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 |</w:t>
              </w:r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br/>
                <w:t> </w:t>
              </w:r>
            </w:hyperlink>
            <w:hyperlink r:id="rId16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Henley upon Thames</w:t>
              </w:r>
            </w:hyperlink>
          </w:p>
          <w:p w:rsidR="009F0679" w:rsidRPr="009F0679" w:rsidRDefault="009F0679" w:rsidP="009F0679">
            <w:pPr>
              <w:spacing w:before="300"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42 beds 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offering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nursing, residential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 and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dementia care.</w:t>
            </w:r>
          </w:p>
          <w:p w:rsidR="009F0679" w:rsidRPr="009F0679" w:rsidRDefault="009F0679" w:rsidP="009F0679">
            <w:pPr>
              <w:spacing w:before="30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Email: </w:t>
            </w:r>
            <w:hyperlink r:id="rId17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Stephanie Jones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br/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Call: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 xml:space="preserve"> 0808 223 5408</w:t>
            </w:r>
          </w:p>
        </w:tc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line="285" w:lineRule="atLeast"/>
              <w:jc w:val="center"/>
              <w:rPr>
                <w:rFonts w:ascii="Arial" w:eastAsia="Times New Roman" w:hAnsi="Arial" w:cs="Arial"/>
                <w:color w:val="60666D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AE9A64"/>
                <w:sz w:val="18"/>
                <w:szCs w:val="18"/>
                <w:lang w:eastAsia="en-GB"/>
              </w:rPr>
              <w:drawing>
                <wp:inline distT="0" distB="0" distL="0" distR="0">
                  <wp:extent cx="2476500" cy="1630680"/>
                  <wp:effectExtent l="0" t="0" r="0" b="7620"/>
                  <wp:docPr id="6" name="Picture 6" descr="Huntercombe Hal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tercombe H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679" w:rsidRPr="009F0679" w:rsidRDefault="009F0679" w:rsidP="009F0679">
      <w:pPr>
        <w:shd w:val="clear" w:color="auto" w:fill="FFFFFF"/>
        <w:spacing w:after="0" w:line="240" w:lineRule="auto"/>
        <w:rPr>
          <w:rFonts w:ascii="Calibri" w:eastAsia="Times New Roman" w:hAnsi="Calibri" w:cs="Calibri"/>
          <w:vanish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F0679" w:rsidRPr="009F0679" w:rsidTr="009F0679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line="285" w:lineRule="atLeast"/>
              <w:jc w:val="center"/>
              <w:rPr>
                <w:rFonts w:ascii="Arial" w:eastAsia="Times New Roman" w:hAnsi="Arial" w:cs="Arial"/>
                <w:color w:val="60666D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AE9A64"/>
                <w:sz w:val="18"/>
                <w:szCs w:val="18"/>
                <w:lang w:eastAsia="en-GB"/>
              </w:rPr>
              <w:drawing>
                <wp:inline distT="0" distB="0" distL="0" distR="0">
                  <wp:extent cx="2476500" cy="1638300"/>
                  <wp:effectExtent l="0" t="0" r="0" b="0"/>
                  <wp:docPr id="5" name="Picture 5" descr="Oaken Hol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aken H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hyperlink r:id="rId22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Oaken Holt | Oxford</w:t>
              </w:r>
            </w:hyperlink>
          </w:p>
          <w:p w:rsidR="009F0679" w:rsidRPr="009F0679" w:rsidRDefault="009F0679" w:rsidP="009F0679">
            <w:pPr>
              <w:spacing w:before="300"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55 Beds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 offering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 xml:space="preserve">residential 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and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nursing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 care. Fresh new look including lounge, dining room and bedrooms.</w:t>
            </w:r>
          </w:p>
          <w:p w:rsidR="009F0679" w:rsidRPr="009F0679" w:rsidRDefault="009F0679" w:rsidP="009F0679">
            <w:pPr>
              <w:spacing w:before="30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Email: </w:t>
            </w:r>
            <w:hyperlink r:id="rId23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Bernie Boyle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br/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Call: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 xml:space="preserve"> 0808 223 5408</w:t>
            </w:r>
          </w:p>
        </w:tc>
      </w:tr>
      <w:tr w:rsidR="009F0679" w:rsidRPr="009F0679">
        <w:trPr>
          <w:jc w:val="center"/>
        </w:trPr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 </w:t>
            </w:r>
            <w:hyperlink r:id="rId24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Tall Trees |Chipping Norton</w:t>
              </w:r>
            </w:hyperlink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 </w:t>
            </w:r>
          </w:p>
          <w:p w:rsidR="009F0679" w:rsidRPr="009F0679" w:rsidRDefault="009F0679" w:rsidP="009F0679">
            <w:pPr>
              <w:spacing w:before="300"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60 Beds o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ffering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nursing, residential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 and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dementia care. </w:t>
            </w:r>
          </w:p>
          <w:p w:rsidR="009F0679" w:rsidRPr="009F0679" w:rsidRDefault="009F0679" w:rsidP="009F0679">
            <w:pPr>
              <w:spacing w:before="30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Email: </w:t>
            </w:r>
            <w:hyperlink r:id="rId25" w:history="1"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Michelle Little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br/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Call: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 xml:space="preserve"> 0808 223 5408</w:t>
            </w:r>
          </w:p>
        </w:tc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line="285" w:lineRule="atLeast"/>
              <w:jc w:val="center"/>
              <w:rPr>
                <w:rFonts w:ascii="Arial" w:eastAsia="Times New Roman" w:hAnsi="Arial" w:cs="Arial"/>
                <w:color w:val="60666D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AE9A64"/>
                <w:sz w:val="18"/>
                <w:szCs w:val="18"/>
                <w:lang w:eastAsia="en-GB"/>
              </w:rPr>
              <w:drawing>
                <wp:inline distT="0" distB="0" distL="0" distR="0">
                  <wp:extent cx="2476500" cy="1638300"/>
                  <wp:effectExtent l="0" t="0" r="0" b="0"/>
                  <wp:docPr id="4" name="Picture 4" descr="Tall Tree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ll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679" w:rsidRPr="009F0679" w:rsidRDefault="009F0679" w:rsidP="009F0679">
      <w:pPr>
        <w:shd w:val="clear" w:color="auto" w:fill="FFFFFF"/>
        <w:spacing w:after="0" w:line="240" w:lineRule="auto"/>
        <w:rPr>
          <w:rFonts w:ascii="Calibri" w:eastAsia="Times New Roman" w:hAnsi="Calibri" w:cs="Calibri"/>
          <w:vanish/>
          <w:lang w:eastAsia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3285"/>
        <w:gridCol w:w="2890"/>
        <w:gridCol w:w="4"/>
      </w:tblGrid>
      <w:tr w:rsidR="009F0679" w:rsidRPr="009F0679" w:rsidTr="009F0679">
        <w:trPr>
          <w:gridAfter w:val="2"/>
          <w:wAfter w:w="25" w:type="dxa"/>
          <w:jc w:val="center"/>
        </w:trPr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line="285" w:lineRule="atLeast"/>
              <w:jc w:val="center"/>
              <w:rPr>
                <w:rFonts w:ascii="Arial" w:eastAsia="Times New Roman" w:hAnsi="Arial" w:cs="Arial"/>
                <w:color w:val="60666D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AE9A64"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2476500" cy="1638300"/>
                  <wp:effectExtent l="0" t="0" r="0" b="0"/>
                  <wp:docPr id="3" name="Picture 3" descr="Wytham Hous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ytham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FFFFFF"/>
            <w:hideMark/>
          </w:tcPr>
          <w:p w:rsidR="009F0679" w:rsidRPr="009F0679" w:rsidRDefault="009F0679" w:rsidP="009F0679">
            <w:pPr>
              <w:spacing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hyperlink r:id="rId30" w:history="1">
              <w:proofErr w:type="spellStart"/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Wytham</w:t>
              </w:r>
              <w:proofErr w:type="spellEnd"/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 xml:space="preserve"> House | Oxford</w:t>
              </w:r>
            </w:hyperlink>
          </w:p>
          <w:p w:rsidR="009F0679" w:rsidRPr="009F0679" w:rsidRDefault="009F0679" w:rsidP="009F0679">
            <w:pPr>
              <w:spacing w:before="300" w:after="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Newly-built home, within the Oaken Holt Estate for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40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 elderly residents offering 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>specialist dementia care</w:t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. </w:t>
            </w:r>
          </w:p>
          <w:p w:rsidR="009F0679" w:rsidRPr="009F0679" w:rsidRDefault="009F0679" w:rsidP="009F0679">
            <w:pPr>
              <w:spacing w:before="300" w:line="315" w:lineRule="exact"/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 xml:space="preserve">Email: </w:t>
            </w:r>
            <w:hyperlink r:id="rId31" w:history="1">
              <w:proofErr w:type="spellStart"/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>Koren</w:t>
              </w:r>
              <w:proofErr w:type="spellEnd"/>
              <w:r w:rsidRPr="009F0679">
                <w:rPr>
                  <w:rFonts w:ascii="Arial" w:eastAsia="Times New Roman" w:hAnsi="Arial" w:cs="Arial"/>
                  <w:b/>
                  <w:bCs/>
                  <w:color w:val="1E0F49"/>
                  <w:position w:val="6"/>
                  <w:sz w:val="21"/>
                  <w:szCs w:val="21"/>
                  <w:u w:val="single"/>
                  <w:lang w:eastAsia="en-GB"/>
                </w:rPr>
                <w:t xml:space="preserve"> Evans-Slade</w:t>
              </w:r>
            </w:hyperlink>
            <w:r w:rsidRPr="009F0679">
              <w:rPr>
                <w:rFonts w:ascii="Arial" w:eastAsia="Times New Roman" w:hAnsi="Arial" w:cs="Arial"/>
                <w:color w:val="60666D"/>
                <w:position w:val="6"/>
                <w:sz w:val="21"/>
                <w:szCs w:val="21"/>
                <w:lang w:eastAsia="en-GB"/>
              </w:rPr>
              <w:br/>
            </w:r>
            <w:r w:rsidRPr="009F0679">
              <w:rPr>
                <w:rFonts w:ascii="Arial" w:eastAsia="Times New Roman" w:hAnsi="Arial" w:cs="Arial"/>
                <w:color w:val="1E0F49"/>
                <w:position w:val="6"/>
                <w:sz w:val="21"/>
                <w:szCs w:val="21"/>
                <w:lang w:eastAsia="en-GB"/>
              </w:rPr>
              <w:t>Call:</w:t>
            </w:r>
            <w:r w:rsidRPr="009F0679">
              <w:rPr>
                <w:rFonts w:ascii="Arial" w:eastAsia="Times New Roman" w:hAnsi="Arial" w:cs="Arial"/>
                <w:b/>
                <w:bCs/>
                <w:color w:val="1E0F49"/>
                <w:position w:val="6"/>
                <w:sz w:val="21"/>
                <w:szCs w:val="21"/>
                <w:lang w:eastAsia="en-GB"/>
              </w:rPr>
              <w:t xml:space="preserve"> 0808 223 5408</w:t>
            </w:r>
          </w:p>
        </w:tc>
      </w:tr>
      <w:tr w:rsidR="009F0679" w:rsidRPr="009F0679">
        <w:tblPrEx>
          <w:jc w:val="left"/>
        </w:tblPrEx>
        <w:tc>
          <w:tcPr>
            <w:tcW w:w="0" w:type="auto"/>
            <w:shd w:val="clear" w:color="auto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  <w:r w:rsidRPr="009F0679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000" w:type="dxa"/>
            <w:gridSpan w:val="2"/>
            <w:shd w:val="clear" w:color="auto" w:fill="FFFFFF"/>
            <w:vAlign w:val="center"/>
            <w:hideMark/>
          </w:tcPr>
          <w:p w:rsidR="009F0679" w:rsidRPr="009F0679" w:rsidRDefault="009F0679" w:rsidP="009F0679">
            <w:pPr>
              <w:spacing w:after="0" w:line="0" w:lineRule="auto"/>
              <w:jc w:val="center"/>
              <w:rPr>
                <w:rFonts w:ascii="Arial" w:eastAsia="Times New Roman" w:hAnsi="Arial" w:cs="Arial"/>
                <w:color w:val="60666D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60666D"/>
                <w:sz w:val="21"/>
                <w:szCs w:val="21"/>
                <w:lang w:eastAsia="en-GB"/>
              </w:rPr>
              <w:t> </w:t>
            </w:r>
          </w:p>
          <w:p w:rsidR="009F0679" w:rsidRPr="009F0679" w:rsidRDefault="009F0679" w:rsidP="009F0679">
            <w:pPr>
              <w:spacing w:line="315" w:lineRule="atLeast"/>
              <w:jc w:val="center"/>
              <w:rPr>
                <w:rFonts w:ascii="Arial" w:eastAsia="Times New Roman" w:hAnsi="Arial" w:cs="Arial"/>
                <w:color w:val="60666D"/>
                <w:sz w:val="21"/>
                <w:szCs w:val="21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60666D"/>
                <w:sz w:val="21"/>
                <w:szCs w:val="21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5372100" cy="495300"/>
                      <wp:effectExtent l="0" t="0" r="0" b="0"/>
                      <wp:docPr id="2" name="Rectangle 2" descr="Text Box: View all Caring Hom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6B94B" id="Rectangle 2" o:spid="_x0000_s1026" alt="Text Box: View all Caring Homes" style="width:42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f0AIAAOAFAAAOAAAAZHJzL2Uyb0RvYy54bWysVE1z0zAQvTPDf9Do7vqjzoc9dZjWjoGZ&#10;Ah1auCu2HGuQJSMpcQrDf2clJ2nSXhjAB420K7/dffu0V292HUdbqjSTIsPhRYARFZWsmVhn+MtD&#10;6c0x0oaImnApaIYfqcZvFq9fXQ19SiPZSl5ThQBE6HToM9wa06e+r6uWdkRfyJ4KcDZSdcTAUa39&#10;WpEB0DvuR0Ew9Qep6l7JimoN1mJ04oXDbxpamU9No6lBPMOQm3GrcuvKrv7iiqRrRfqWVfs0yF9k&#10;0REmIOgRqiCGoI1iL6A6VimpZWMuKtn5smlYRV0NUE0YPKvmviU9dbUAObo/0qT/H2z1cXunEKsz&#10;HGEkSAct+gykEbHmFIGpproCuh7ozqAbuUvRV0YHRDhHOVFAOHonO2gp0Dj0OgW0+/5OWSJ0fyur&#10;bxoJmbeARq91D7ggEQhzMCklh5aSGuoJLYR/hmEPGtDQavgga0iMbIx0JO8a1dkYQB/auV4+Hntp&#10;E63AOLmcRWEALa/AFyeTS9jbECQ9/N0rbd5S2SG7ybCC9Bw62d5qM149XLHBhCwZ52AnKRdnBsAc&#10;LRAbfrU+m4Vr/88kSJbz5Tz24mi69OKgKLzrMo+9aRnOJsVlkedF+MvGDeO0ZXVNhQ1zkGIY/1mr&#10;949iFNFRjFpyVls4m5JW61XOFdoSeAql+/aEnFzzz9NwfEEtz0oKozi4iRKvnM5nXlzGEy+ZBXMv&#10;CJObZBrESVyU5yXdMkH/vSQ0ZDiZRBPXpZOkn9UWuO9lbSTtmIFhw1mX4fnxEkmtBJeidq01hPFx&#10;f0KFTf+JCmj3odFOsFajo/xXsn4EvSoJcgLlwViETSvVD4wGGDEZ1t83RFGM+HsBmk/COLYzyR3i&#10;ySyCgzr1rE49RFQAlWGD0bjNzTjHNr1i6xYihY4YIa/hnTTMSdi+oTGr/euCMeIq2Y88O6dOz+7W&#10;02Be/AYAAP//AwBQSwMEFAAGAAgAAAAhAEHclyjcAAAABAEAAA8AAABkcnMvZG93bnJldi54bWxM&#10;j0FLw0AQhe9C/8MyBS9iN4q0Ic2mSEEsIpSmtudtdkyC2dk0u03iv3f0Yi8PHm9475t0NdpG9Nj5&#10;2pGCh1kEAqlwpqZSwcf+5T4G4YMmoxtHqOAbPayyyU2qE+MG2mGfh1JwCflEK6hCaBMpfVGh1X7m&#10;WiTOPl1ndWDbldJ0euBy28jHKJpLq2vihUq3uK6w+MovVsFQbPvj/v1Vbu+OG0fnzXmdH96Uup2O&#10;z0sQAcfwfwy/+IwOGTOd3IWMF40CfiT8KWfx05ztScEijkBmqbyGz34AAAD//wMAUEsBAi0AFAAG&#10;AAgAAAAhALaDOJL+AAAA4QEAABMAAAAAAAAAAAAAAAAAAAAAAFtDb250ZW50X1R5cGVzXS54bWxQ&#10;SwECLQAUAAYACAAAACEAOP0h/9YAAACUAQAACwAAAAAAAAAAAAAAAAAvAQAAX3JlbHMvLnJlbHNQ&#10;SwECLQAUAAYACAAAACEALMYAn9ACAADgBQAADgAAAAAAAAAAAAAAAAAuAgAAZHJzL2Uyb0RvYy54&#10;bWxQSwECLQAUAAYACAAAACEAQdyXKNwAAAAE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679" w:rsidRPr="009F0679" w:rsidRDefault="009F0679" w:rsidP="009F0679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</w:pPr>
            <w:r w:rsidRPr="009F0679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</w:tr>
    </w:tbl>
    <w:p w:rsidR="009F0679" w:rsidRPr="009F0679" w:rsidRDefault="009F0679" w:rsidP="009F0679">
      <w:pPr>
        <w:spacing w:after="0" w:line="420" w:lineRule="exact"/>
        <w:rPr>
          <w:rFonts w:ascii="Calibri" w:eastAsia="Times New Roman" w:hAnsi="Calibri" w:cs="Calibri"/>
          <w:sz w:val="42"/>
          <w:szCs w:val="42"/>
          <w:lang w:eastAsia="en-GB"/>
        </w:rPr>
      </w:pPr>
      <w:r w:rsidRPr="009F0679">
        <w:rPr>
          <w:rFonts w:ascii="Calibri" w:eastAsia="Times New Roman" w:hAnsi="Calibri" w:cs="Calibri"/>
          <w:sz w:val="42"/>
          <w:szCs w:val="42"/>
          <w:lang w:eastAsia="en-GB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000"/>
      </w:tblGrid>
      <w:tr w:rsidR="009F0679" w:rsidRPr="009F0679" w:rsidTr="009F0679">
        <w:trPr>
          <w:jc w:val="center"/>
        </w:trPr>
        <w:tc>
          <w:tcPr>
            <w:tcW w:w="9000" w:type="dxa"/>
            <w:gridSpan w:val="2"/>
            <w:shd w:val="clear" w:color="auto" w:fill="FFFFFF"/>
            <w:vAlign w:val="center"/>
            <w:hideMark/>
          </w:tcPr>
          <w:p w:rsidR="009F0679" w:rsidRPr="009F0679" w:rsidRDefault="009F0679" w:rsidP="009F067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60666D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noProof/>
                <w:color w:val="60666D"/>
                <w:sz w:val="18"/>
                <w:szCs w:val="18"/>
                <w:lang w:eastAsia="en-GB"/>
              </w:rPr>
              <w:drawing>
                <wp:inline distT="0" distB="0" distL="0" distR="0">
                  <wp:extent cx="1432560" cy="381000"/>
                  <wp:effectExtent l="0" t="0" r="0" b="0"/>
                  <wp:docPr id="1" name="Picture 1" descr="http://i6.cmail19.com/ei/i/54/897/14A/223118/csfinal/20c217bfe6a541e9a350888570a00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6.cmail19.com/ei/i/54/897/14A/223118/csfinal/20c217bfe6a541e9a350888570a00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79" w:rsidRPr="009F0679">
        <w:trPr>
          <w:gridAfter w:val="1"/>
          <w:wAfter w:w="3000" w:type="dxa"/>
          <w:jc w:val="center"/>
        </w:trPr>
        <w:tc>
          <w:tcPr>
            <w:tcW w:w="6000" w:type="dxa"/>
            <w:hideMark/>
          </w:tcPr>
          <w:p w:rsidR="009F0679" w:rsidRPr="009F0679" w:rsidRDefault="009F0679" w:rsidP="009F0679">
            <w:pPr>
              <w:spacing w:after="0" w:line="285" w:lineRule="exact"/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  <w:t>Caring Homes Group, Bradbury House, 830 The Crescent, Colchester Business Park, Colchester, Essex, CO4 9YQ</w:t>
            </w:r>
          </w:p>
          <w:p w:rsidR="009F0679" w:rsidRPr="009F0679" w:rsidRDefault="009F0679" w:rsidP="009F0679">
            <w:pPr>
              <w:spacing w:after="150" w:line="285" w:lineRule="exact"/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</w:pPr>
            <w:r w:rsidRPr="009F0679">
              <w:rPr>
                <w:rFonts w:ascii="Arial" w:eastAsia="Times New Roman" w:hAnsi="Arial" w:cs="Arial"/>
                <w:color w:val="B9B9B9"/>
                <w:sz w:val="18"/>
                <w:szCs w:val="18"/>
                <w:lang w:eastAsia="en-GB"/>
              </w:rPr>
              <w:t xml:space="preserve">  </w:t>
            </w:r>
          </w:p>
        </w:tc>
      </w:tr>
    </w:tbl>
    <w:p w:rsidR="000613EC" w:rsidRDefault="000613EC">
      <w:bookmarkStart w:id="0" w:name="_GoBack"/>
      <w:bookmarkEnd w:id="0"/>
    </w:p>
    <w:sectPr w:rsidR="0006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9"/>
    <w:rsid w:val="000613EC"/>
    <w:rsid w:val="009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C40C7-9DD4-488D-BBB1-FC8923B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679"/>
    <w:rPr>
      <w:color w:val="0000FF"/>
      <w:u w:val="single"/>
    </w:rPr>
  </w:style>
  <w:style w:type="paragraph" w:customStyle="1" w:styleId="size-141">
    <w:name w:val="size-141"/>
    <w:basedOn w:val="Normal"/>
    <w:rsid w:val="009F0679"/>
    <w:pPr>
      <w:spacing w:before="100" w:beforeAutospacing="1" w:after="100" w:afterAutospacing="1" w:line="315" w:lineRule="atLeast"/>
    </w:pPr>
    <w:rPr>
      <w:rFonts w:ascii="Calibri" w:eastAsia="Times New Roman" w:hAnsi="Calibri" w:cs="Calibri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0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175206">
          <w:marLeft w:val="30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8704">
                  <w:marLeft w:val="300"/>
                  <w:marRight w:val="30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69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0276">
                  <w:marLeft w:val="30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16075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5091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229">
                  <w:marLeft w:val="300"/>
                  <w:marRight w:val="3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435">
                  <w:marLeft w:val="300"/>
                  <w:marRight w:val="3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02562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2174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800">
                  <w:marLeft w:val="300"/>
                  <w:marRight w:val="3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441">
                  <w:marLeft w:val="300"/>
                  <w:marRight w:val="3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67775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418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nghomes.cmail19.com/t/i-l-oulutlk-fjyhroul-j/" TargetMode="External"/><Relationship Id="rId13" Type="http://schemas.openxmlformats.org/officeDocument/2006/relationships/hyperlink" Target="http://caringhomes.cmail19.com/t/i-l-oulutlk-fjyhroul-k/" TargetMode="External"/><Relationship Id="rId18" Type="http://schemas.openxmlformats.org/officeDocument/2006/relationships/hyperlink" Target="http://caringhomes.cmail19.com/t/i-l-oulutlk-fjyhroul-n/" TargetMode="External"/><Relationship Id="rId26" Type="http://schemas.openxmlformats.org/officeDocument/2006/relationships/hyperlink" Target="http://caringhomes.cmail19.com/t/i-l-oulutlk-fjyhroul-c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hyperlink" Target="http://caringhomes.cmail19.com/t/i-l-oulutlk-fjyhroul-y/" TargetMode="External"/><Relationship Id="rId12" Type="http://schemas.openxmlformats.org/officeDocument/2006/relationships/hyperlink" Target="http://caringhomes.cmail19.com/t/i-l-oulutlk-fjyhroul-h/" TargetMode="External"/><Relationship Id="rId17" Type="http://schemas.openxmlformats.org/officeDocument/2006/relationships/hyperlink" Target="mailto:manager.huntercombe@CaringHomes.org?subject=Bed%20availability%20at%20Huntercombe%20Hall" TargetMode="External"/><Relationship Id="rId25" Type="http://schemas.openxmlformats.org/officeDocument/2006/relationships/hyperlink" Target="mailto:reception.talltrees@CaringHomes.org?subject=Bed%20availability%20at%20Tall%20Tre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ringhomes.cmail19.com/t/i-l-oulutlk-fjyhroul-b/" TargetMode="External"/><Relationship Id="rId20" Type="http://schemas.openxmlformats.org/officeDocument/2006/relationships/hyperlink" Target="http://caringhomes.cmail19.com/t/i-l-oulutlk-fjyhroul-p/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caringhomes.cmail19.com/t/i-l-oulutlk-fjyhroul-r/" TargetMode="External"/><Relationship Id="rId11" Type="http://schemas.openxmlformats.org/officeDocument/2006/relationships/hyperlink" Target="http://caringhomes.cmail19.com/t/i-l-oulutlk-fjyhroul-d/" TargetMode="External"/><Relationship Id="rId24" Type="http://schemas.openxmlformats.org/officeDocument/2006/relationships/hyperlink" Target="http://caringhomes.cmail19.com/t/i-l-oulutlk-fjyhroul-m/" TargetMode="External"/><Relationship Id="rId32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caringhomes.cmail19.com/t/i-l-oulutlk-fjyhroul-o/" TargetMode="External"/><Relationship Id="rId23" Type="http://schemas.openxmlformats.org/officeDocument/2006/relationships/hyperlink" Target="mailto:oakenholt@CaringHomes.org?subject=Bed%20availability%20at%20Oaken%20Holt" TargetMode="External"/><Relationship Id="rId28" Type="http://schemas.openxmlformats.org/officeDocument/2006/relationships/hyperlink" Target="http://caringhomes.cmail19.com/t/i-l-oulutlk-fjyhroul-q/" TargetMode="External"/><Relationship Id="rId10" Type="http://schemas.openxmlformats.org/officeDocument/2006/relationships/hyperlink" Target="http://caringhomes.cmail19.com/t/i-l-oulutlk-fjyhroul-i/" TargetMode="External"/><Relationship Id="rId19" Type="http://schemas.openxmlformats.org/officeDocument/2006/relationships/image" Target="media/image2.jpeg"/><Relationship Id="rId31" Type="http://schemas.openxmlformats.org/officeDocument/2006/relationships/hyperlink" Target="mailto:manager.wytham@caringhomes.org?subject=Bed%20availability%20at%20Wytham%20House" TargetMode="External"/><Relationship Id="rId4" Type="http://schemas.openxmlformats.org/officeDocument/2006/relationships/hyperlink" Target="http://caringhomes.cmail19.com/t/i-e-oulutlk-fjyhroul-s/" TargetMode="External"/><Relationship Id="rId9" Type="http://schemas.openxmlformats.org/officeDocument/2006/relationships/hyperlink" Target="http://caringhomes.cmail19.com/t/i-l-oulutlk-fjyhroul-t/" TargetMode="External"/><Relationship Id="rId14" Type="http://schemas.openxmlformats.org/officeDocument/2006/relationships/hyperlink" Target="http://caringhomes.cmail19.com/t/i-l-oulutlk-fjyhroul-u/" TargetMode="External"/><Relationship Id="rId22" Type="http://schemas.openxmlformats.org/officeDocument/2006/relationships/hyperlink" Target="http://caringhomes.cmail19.com/t/i-l-oulutlk-fjyhroul-x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caringhomes.cmail19.com/t/i-l-oulutlk-fjyhroul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Westgate</dc:creator>
  <cp:keywords/>
  <dc:description/>
  <cp:lastModifiedBy>Judith Westgate</cp:lastModifiedBy>
  <cp:revision>1</cp:revision>
  <dcterms:created xsi:type="dcterms:W3CDTF">2017-12-14T13:12:00Z</dcterms:created>
  <dcterms:modified xsi:type="dcterms:W3CDTF">2017-12-14T13:13:00Z</dcterms:modified>
</cp:coreProperties>
</file>