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FA" w:rsidRDefault="009C2FFA" w:rsidP="00A42D84">
      <w:pPr>
        <w:spacing w:after="0"/>
        <w:jc w:val="center"/>
        <w:textAlignment w:val="baseline"/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GARSINGTON PARISH COUNCIL</w:t>
      </w:r>
    </w:p>
    <w:p w:rsidR="003B2354" w:rsidRDefault="003B2354" w:rsidP="00A42D84">
      <w:pPr>
        <w:spacing w:after="0"/>
        <w:jc w:val="center"/>
        <w:textAlignment w:val="baseline"/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A</w:t>
      </w:r>
      <w:r w:rsidR="002921BE">
        <w:rPr>
          <w:rFonts w:ascii="Tahoma" w:eastAsia="Times New Roman" w:hAnsi="Tahoma" w:cs="Tahoma"/>
          <w:lang w:val="en" w:eastAsia="en-GB"/>
        </w:rPr>
        <w:t xml:space="preserve">dopted by the Parish Council </w:t>
      </w:r>
      <w:r w:rsidR="00331BF6">
        <w:rPr>
          <w:rFonts w:ascii="Tahoma" w:eastAsia="Times New Roman" w:hAnsi="Tahoma" w:cs="Tahoma"/>
          <w:lang w:val="en" w:eastAsia="en-GB"/>
        </w:rPr>
        <w:t>5</w:t>
      </w:r>
      <w:r w:rsidR="002921BE" w:rsidRPr="002921BE">
        <w:rPr>
          <w:rFonts w:ascii="Tahoma" w:eastAsia="Times New Roman" w:hAnsi="Tahoma" w:cs="Tahoma"/>
          <w:vertAlign w:val="superscript"/>
          <w:lang w:val="en" w:eastAsia="en-GB"/>
        </w:rPr>
        <w:t>th</w:t>
      </w:r>
      <w:r w:rsidR="002921BE">
        <w:rPr>
          <w:rFonts w:ascii="Tahoma" w:eastAsia="Times New Roman" w:hAnsi="Tahoma" w:cs="Tahoma"/>
          <w:lang w:val="en" w:eastAsia="en-GB"/>
        </w:rPr>
        <w:t xml:space="preserve"> September 201</w:t>
      </w:r>
      <w:r w:rsidR="00331BF6">
        <w:rPr>
          <w:rFonts w:ascii="Tahoma" w:eastAsia="Times New Roman" w:hAnsi="Tahoma" w:cs="Tahoma"/>
          <w:lang w:val="en" w:eastAsia="en-GB"/>
        </w:rPr>
        <w:t>6</w:t>
      </w:r>
      <w:r w:rsidR="00A6312D">
        <w:rPr>
          <w:rFonts w:ascii="Tahoma" w:eastAsia="Times New Roman" w:hAnsi="Tahoma" w:cs="Tahoma"/>
          <w:lang w:val="en" w:eastAsia="en-GB"/>
        </w:rPr>
        <w:t>, revised 2017, revised Oct 2018</w:t>
      </w:r>
    </w:p>
    <w:p w:rsidR="009C2FFA" w:rsidRDefault="009C2FFA" w:rsidP="00A42D84">
      <w:pPr>
        <w:spacing w:after="0"/>
        <w:jc w:val="center"/>
        <w:textAlignment w:val="baseline"/>
        <w:rPr>
          <w:rFonts w:ascii="Tahoma" w:eastAsia="Times New Roman" w:hAnsi="Tahoma" w:cs="Tahoma"/>
          <w:lang w:val="en" w:eastAsia="en-GB"/>
        </w:rPr>
      </w:pPr>
    </w:p>
    <w:p w:rsidR="00A42D84" w:rsidRDefault="00A42D84" w:rsidP="00A42D84">
      <w:pPr>
        <w:spacing w:after="0"/>
        <w:jc w:val="center"/>
        <w:textAlignment w:val="baseline"/>
        <w:rPr>
          <w:rFonts w:ascii="Tahoma" w:eastAsia="Times New Roman" w:hAnsi="Tahoma" w:cs="Tahoma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FINANCIAL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STANDING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ORDERS</w:t>
      </w:r>
      <w:r w:rsidR="003B2354">
        <w:rPr>
          <w:rFonts w:ascii="Tahoma" w:eastAsia="Times New Roman" w:hAnsi="Tahoma" w:cs="Tahoma"/>
          <w:lang w:val="en" w:eastAsia="en-GB"/>
        </w:rPr>
        <w:t xml:space="preserve"> </w:t>
      </w:r>
    </w:p>
    <w:p w:rsidR="009C2FFA" w:rsidRPr="00A42D84" w:rsidRDefault="009C2FFA" w:rsidP="00A42D8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lang w:val="en" w:eastAsia="en-GB"/>
        </w:rPr>
      </w:pPr>
    </w:p>
    <w:p w:rsidR="00A42D84" w:rsidRPr="00A42D84" w:rsidRDefault="00A42D84" w:rsidP="00A42D84">
      <w:pPr>
        <w:spacing w:after="0"/>
        <w:textAlignment w:val="baseline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These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financial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regulations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govern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conduct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financial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management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only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amended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varied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resolution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responsible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law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ensuring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financial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management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adequate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effective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has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sound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system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financial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control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which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facilitates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effective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exercise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council’</w:t>
      </w:r>
      <w:r w:rsidRPr="00A42D84">
        <w:rPr>
          <w:rFonts w:ascii="Tahoma" w:eastAsia="Times New Roman" w:hAnsi="Tahoma" w:cs="Tahoma"/>
          <w:lang w:val="en" w:eastAsia="en-GB"/>
        </w:rPr>
        <w:t>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functions,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including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arrangements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management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risk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prevention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detection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fraud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corruption.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These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financial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regulations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designed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demonstrate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how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meets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these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responsibilities.</w:t>
      </w:r>
      <w:r w:rsidRPr="00A42D84">
        <w:rPr>
          <w:rFonts w:ascii="Tahoma" w:eastAsia="Times New Roman" w:hAnsi="Tahoma" w:cs="Tahoma"/>
          <w:lang w:val="en" w:eastAsia="en-GB"/>
        </w:rPr>
        <w:br/>
      </w:r>
      <w:r w:rsidRPr="00A42D84">
        <w:rPr>
          <w:rFonts w:ascii="Tahoma" w:eastAsia="Times New Roman" w:hAnsi="Tahoma" w:cs="Tahoma"/>
          <w:lang w:val="en" w:eastAsia="en-GB"/>
        </w:rPr>
        <w:br/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Responsible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Financial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Officer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(RFO)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statutory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office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appointed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clerk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has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been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appointed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these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regulations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accordingly.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under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policy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direction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administer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council’</w:t>
      </w:r>
      <w:r w:rsidRPr="00A42D84">
        <w:rPr>
          <w:rFonts w:ascii="Tahoma" w:eastAsia="Times New Roman" w:hAnsi="Tahoma" w:cs="Tahoma"/>
          <w:lang w:val="en" w:eastAsia="en-GB"/>
        </w:rPr>
        <w:t>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financial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affairs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accordance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proper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practices.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determine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behalf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accounting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records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accounting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control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systems.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ensure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accounting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control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systems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observed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accounting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records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maintained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kept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up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date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accordance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proper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practices.</w:t>
      </w:r>
      <w:r w:rsidRPr="00A42D84">
        <w:rPr>
          <w:rFonts w:ascii="Tahoma" w:eastAsia="Times New Roman" w:hAnsi="Tahoma" w:cs="Tahoma"/>
          <w:lang w:val="en" w:eastAsia="en-GB"/>
        </w:rPr>
        <w:br/>
      </w:r>
      <w:r w:rsidRPr="00A42D84">
        <w:rPr>
          <w:rFonts w:ascii="Tahoma" w:eastAsia="Times New Roman" w:hAnsi="Tahoma" w:cs="Tahoma"/>
          <w:lang w:val="en" w:eastAsia="en-GB"/>
        </w:rPr>
        <w:br/>
        <w:t>BANK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ACCOUNTS</w:t>
      </w:r>
    </w:p>
    <w:p w:rsidR="00A42D84" w:rsidRPr="00A42D84" w:rsidRDefault="00A42D84" w:rsidP="00A42D84">
      <w:pPr>
        <w:numPr>
          <w:ilvl w:val="0"/>
          <w:numId w:val="1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Bank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accounts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not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set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up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closed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without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authority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recorded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minutes.</w:t>
      </w:r>
    </w:p>
    <w:p w:rsidR="00A42D84" w:rsidRPr="00A42D84" w:rsidRDefault="00A42D84" w:rsidP="00A42D84">
      <w:pPr>
        <w:numPr>
          <w:ilvl w:val="0"/>
          <w:numId w:val="1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Every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account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identified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Council’</w:t>
      </w:r>
      <w:r w:rsidRPr="00A42D84">
        <w:rPr>
          <w:rFonts w:ascii="Tahoma" w:eastAsia="Times New Roman" w:hAnsi="Tahoma" w:cs="Tahoma"/>
          <w:lang w:val="en" w:eastAsia="en-GB"/>
        </w:rPr>
        <w:t>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name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part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title.</w:t>
      </w:r>
    </w:p>
    <w:p w:rsidR="00A42D84" w:rsidRPr="00A42D84" w:rsidRDefault="00A42D84" w:rsidP="00A42D84">
      <w:pPr>
        <w:numPr>
          <w:ilvl w:val="0"/>
          <w:numId w:val="1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income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banked</w:t>
      </w:r>
      <w:r w:rsidR="00946B46">
        <w:rPr>
          <w:rFonts w:ascii="Tahoma" w:eastAsia="Times New Roman" w:hAnsi="Tahoma" w:cs="Tahoma"/>
          <w:lang w:val="en" w:eastAsia="en-GB"/>
        </w:rPr>
        <w:t>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expenditure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from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un-banked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income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other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allowed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under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petty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cash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rules.</w:t>
      </w:r>
    </w:p>
    <w:p w:rsidR="00A42D84" w:rsidRPr="00A42D84" w:rsidRDefault="00A42D84" w:rsidP="00A42D84">
      <w:pPr>
        <w:numPr>
          <w:ilvl w:val="0"/>
          <w:numId w:val="1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Cheques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must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signed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two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nominated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proofErr w:type="spellStart"/>
      <w:r w:rsidRPr="00A42D84">
        <w:rPr>
          <w:rFonts w:ascii="Tahoma" w:eastAsia="Times New Roman" w:hAnsi="Tahoma" w:cs="Tahoma"/>
          <w:lang w:val="en" w:eastAsia="en-GB"/>
        </w:rPr>
        <w:t>Councillors</w:t>
      </w:r>
      <w:proofErr w:type="spellEnd"/>
      <w:r w:rsidRPr="00A42D84">
        <w:rPr>
          <w:rFonts w:ascii="Tahoma" w:eastAsia="Times New Roman" w:hAnsi="Tahoma" w:cs="Tahoma"/>
          <w:lang w:val="en" w:eastAsia="en-GB"/>
        </w:rPr>
        <w:t>.</w:t>
      </w:r>
    </w:p>
    <w:p w:rsidR="00A42D84" w:rsidRPr="00A42D84" w:rsidRDefault="00A42D84" w:rsidP="00A42D84">
      <w:pPr>
        <w:numPr>
          <w:ilvl w:val="0"/>
          <w:numId w:val="1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Cheques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used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sequential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order.</w:t>
      </w:r>
    </w:p>
    <w:p w:rsidR="00A42D84" w:rsidRPr="00A42D84" w:rsidRDefault="00A42D84" w:rsidP="00A42D84">
      <w:pPr>
        <w:spacing w:after="0"/>
        <w:textAlignment w:val="baseline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br/>
        <w:t>INCOME</w:t>
      </w:r>
    </w:p>
    <w:p w:rsidR="00A42D84" w:rsidRPr="00A42D84" w:rsidRDefault="00A42D84" w:rsidP="00A42D84">
      <w:pPr>
        <w:numPr>
          <w:ilvl w:val="0"/>
          <w:numId w:val="2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responsible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collecting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monies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</w:p>
    <w:p w:rsidR="00A42D84" w:rsidRPr="00A42D84" w:rsidRDefault="00A42D84" w:rsidP="00A42D84">
      <w:pPr>
        <w:numPr>
          <w:ilvl w:val="0"/>
          <w:numId w:val="2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banking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regular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basis.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</w:p>
    <w:p w:rsidR="00A42D84" w:rsidRPr="00A42D84" w:rsidRDefault="00A42D84" w:rsidP="00A42D84">
      <w:pPr>
        <w:numPr>
          <w:ilvl w:val="0"/>
          <w:numId w:val="2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Bank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slips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show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details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origin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received.</w:t>
      </w:r>
    </w:p>
    <w:p w:rsidR="00A42D84" w:rsidRPr="00A42D84" w:rsidRDefault="00A42D84" w:rsidP="00A42D84">
      <w:pPr>
        <w:numPr>
          <w:ilvl w:val="0"/>
          <w:numId w:val="2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annually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review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charges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made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premises,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services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etc.</w:t>
      </w:r>
    </w:p>
    <w:p w:rsidR="00A42D84" w:rsidRPr="00A42D84" w:rsidRDefault="00A42D84" w:rsidP="00A42D84">
      <w:pPr>
        <w:numPr>
          <w:ilvl w:val="0"/>
          <w:numId w:val="2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report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bad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debts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excess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3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months.</w:t>
      </w:r>
    </w:p>
    <w:p w:rsidR="00A42D84" w:rsidRPr="00A42D84" w:rsidRDefault="00A42D84" w:rsidP="00A42D84">
      <w:pPr>
        <w:spacing w:after="0"/>
        <w:textAlignment w:val="baseline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br/>
        <w:t>ANNUAL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BUDGETS</w:t>
      </w:r>
    </w:p>
    <w:p w:rsidR="00A42D84" w:rsidRPr="00A42D84" w:rsidRDefault="00A42D84" w:rsidP="00A42D84">
      <w:pPr>
        <w:numPr>
          <w:ilvl w:val="0"/>
          <w:numId w:val="3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Chairman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prepare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estimates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anticipated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receipts/income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payments/expenditure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capital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requirements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prior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meeting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November.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</w:p>
    <w:p w:rsidR="00A42D84" w:rsidRPr="00A42D84" w:rsidRDefault="00A42D84" w:rsidP="00A42D84">
      <w:pPr>
        <w:numPr>
          <w:ilvl w:val="0"/>
          <w:numId w:val="3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Chairman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prepare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draft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budget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November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meeting.</w:t>
      </w:r>
    </w:p>
    <w:p w:rsidR="00A42D84" w:rsidRPr="00A42D84" w:rsidRDefault="00A42D84" w:rsidP="00A42D84">
      <w:pPr>
        <w:numPr>
          <w:ilvl w:val="0"/>
          <w:numId w:val="3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members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supplied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copy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draft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budget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subsequently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amended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version.</w:t>
      </w:r>
    </w:p>
    <w:p w:rsidR="00A42D84" w:rsidRPr="00A42D84" w:rsidRDefault="00A42D84" w:rsidP="00A42D84">
      <w:pPr>
        <w:numPr>
          <w:ilvl w:val="0"/>
          <w:numId w:val="3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discuss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approve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budget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November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meeting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basis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setting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precept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regular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monitoring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Council’</w:t>
      </w:r>
      <w:r w:rsidRPr="00A42D84">
        <w:rPr>
          <w:rFonts w:ascii="Tahoma" w:eastAsia="Times New Roman" w:hAnsi="Tahoma" w:cs="Tahoma"/>
          <w:lang w:val="en" w:eastAsia="en-GB"/>
        </w:rPr>
        <w:t>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finances.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issue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precept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billing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authority.</w:t>
      </w:r>
    </w:p>
    <w:p w:rsidR="00946B46" w:rsidRDefault="00A42D84" w:rsidP="00A42D84">
      <w:pPr>
        <w:spacing w:after="0"/>
        <w:textAlignment w:val="baseline"/>
        <w:rPr>
          <w:rFonts w:ascii="Tahoma" w:eastAsia="Times New Roman" w:hAnsi="Tahoma" w:cs="Tahoma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lastRenderedPageBreak/>
        <w:br/>
      </w:r>
    </w:p>
    <w:p w:rsidR="00946B46" w:rsidRDefault="00946B46" w:rsidP="00A42D84">
      <w:pPr>
        <w:spacing w:after="0"/>
        <w:textAlignment w:val="baseline"/>
        <w:rPr>
          <w:rFonts w:ascii="Tahoma" w:eastAsia="Times New Roman" w:hAnsi="Tahoma" w:cs="Tahoma"/>
          <w:lang w:val="en" w:eastAsia="en-GB"/>
        </w:rPr>
      </w:pPr>
    </w:p>
    <w:p w:rsidR="00A42D84" w:rsidRPr="00A42D84" w:rsidRDefault="00A42D84" w:rsidP="00A42D84">
      <w:pPr>
        <w:spacing w:after="0"/>
        <w:textAlignment w:val="baseline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CONTROLLING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EXPENDITURE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REPORTING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</w:p>
    <w:p w:rsidR="00A42D84" w:rsidRPr="00A42D84" w:rsidRDefault="00A42D84" w:rsidP="00A42D84">
      <w:pPr>
        <w:numPr>
          <w:ilvl w:val="0"/>
          <w:numId w:val="4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Once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year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provide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up-dated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income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expenditure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figures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against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agreed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budgets.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Reports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proofErr w:type="spellStart"/>
      <w:r w:rsidRPr="00A42D84">
        <w:rPr>
          <w:rFonts w:ascii="Tahoma" w:eastAsia="Times New Roman" w:hAnsi="Tahoma" w:cs="Tahoma"/>
          <w:lang w:val="en" w:eastAsia="en-GB"/>
        </w:rPr>
        <w:t>minuted</w:t>
      </w:r>
      <w:proofErr w:type="spellEnd"/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appended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minutes.</w:t>
      </w:r>
    </w:p>
    <w:p w:rsidR="00A42D84" w:rsidRPr="00A42D84" w:rsidRDefault="00A42D84" w:rsidP="00A42D84">
      <w:pPr>
        <w:numPr>
          <w:ilvl w:val="0"/>
          <w:numId w:val="4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Capital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expenditure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require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prior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agreement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</w:p>
    <w:p w:rsidR="00A42D84" w:rsidRPr="00A42D84" w:rsidRDefault="00A42D84" w:rsidP="00A42D84">
      <w:pPr>
        <w:numPr>
          <w:ilvl w:val="0"/>
          <w:numId w:val="4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potential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raising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loan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require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prior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agreement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</w:p>
    <w:p w:rsidR="00A42D84" w:rsidRPr="00A42D84" w:rsidRDefault="00A42D84" w:rsidP="00A42D84">
      <w:pPr>
        <w:numPr>
          <w:ilvl w:val="0"/>
          <w:numId w:val="4"/>
        </w:numPr>
        <w:spacing w:before="100" w:beforeAutospacing="1" w:after="100" w:afterAutospacing="1"/>
        <w:ind w:left="300"/>
        <w:jc w:val="both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supply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each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member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soon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practicable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after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31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March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each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year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statement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receipts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completed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financial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year.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Statement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Accounts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(which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subject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external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audit)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presented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formal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approval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before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July.</w:t>
      </w:r>
    </w:p>
    <w:p w:rsidR="00A42D84" w:rsidRPr="00A42D84" w:rsidRDefault="00A42D84" w:rsidP="00A42D84">
      <w:pPr>
        <w:spacing w:after="0"/>
        <w:textAlignment w:val="baseline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br/>
        <w:t>PAYMENT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ACCOUNTS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EXPENDITURE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APPROVAL</w:t>
      </w:r>
    </w:p>
    <w:p w:rsidR="00A42D84" w:rsidRPr="00A42D84" w:rsidRDefault="00A42D84" w:rsidP="00A42D84">
      <w:pPr>
        <w:numPr>
          <w:ilvl w:val="0"/>
          <w:numId w:val="5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before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presenting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accounts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satisfy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him/herself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account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correct,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relates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supply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goods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services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have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been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received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where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relevant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VAT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has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been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shown.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uncertain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standard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work,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quantity,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etc.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invoice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referred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directly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verification </w:t>
      </w:r>
      <w:r w:rsidRPr="00A42D84">
        <w:rPr>
          <w:rFonts w:ascii="Tahoma" w:eastAsia="Times New Roman" w:hAnsi="Tahoma" w:cs="Tahoma"/>
          <w:lang w:val="en" w:eastAsia="en-GB"/>
        </w:rPr>
        <w:t>before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presentation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payment.</w:t>
      </w:r>
    </w:p>
    <w:p w:rsidR="00A42D84" w:rsidRPr="00A42D84" w:rsidRDefault="00A42D84" w:rsidP="00A42D84">
      <w:pPr>
        <w:numPr>
          <w:ilvl w:val="0"/>
          <w:numId w:val="5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Cheques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cover</w:t>
      </w:r>
      <w:r w:rsidR="00385C08">
        <w:rPr>
          <w:rFonts w:ascii="Tahoma" w:eastAsia="Times New Roman" w:hAnsi="Tahoma" w:cs="Tahoma"/>
          <w:lang w:val="en" w:eastAsia="en-GB"/>
        </w:rPr>
        <w:t xml:space="preserve"> verified </w:t>
      </w:r>
      <w:r w:rsidRPr="00A42D84">
        <w:rPr>
          <w:rFonts w:ascii="Tahoma" w:eastAsia="Times New Roman" w:hAnsi="Tahoma" w:cs="Tahoma"/>
          <w:lang w:val="en" w:eastAsia="en-GB"/>
        </w:rPr>
        <w:t>invoices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raised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presented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signature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those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proofErr w:type="spellStart"/>
      <w:r w:rsidRPr="00A42D84">
        <w:rPr>
          <w:rFonts w:ascii="Tahoma" w:eastAsia="Times New Roman" w:hAnsi="Tahoma" w:cs="Tahoma"/>
          <w:lang w:val="en" w:eastAsia="en-GB"/>
        </w:rPr>
        <w:t>Councillors</w:t>
      </w:r>
      <w:proofErr w:type="spellEnd"/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mandated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authority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sign.</w:t>
      </w:r>
    </w:p>
    <w:p w:rsidR="00A42D84" w:rsidRPr="00A42D84" w:rsidRDefault="00A42D84" w:rsidP="00A42D84">
      <w:pPr>
        <w:numPr>
          <w:ilvl w:val="0"/>
          <w:numId w:val="5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cheques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signature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accompanied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relevant</w:t>
      </w:r>
      <w:r w:rsidR="00385C08">
        <w:rPr>
          <w:rFonts w:ascii="Tahoma" w:eastAsia="Times New Roman" w:hAnsi="Tahoma" w:cs="Tahoma"/>
          <w:lang w:val="en" w:eastAsia="en-GB"/>
        </w:rPr>
        <w:t xml:space="preserve"> verified </w:t>
      </w:r>
      <w:r w:rsidRPr="00A42D84">
        <w:rPr>
          <w:rFonts w:ascii="Tahoma" w:eastAsia="Times New Roman" w:hAnsi="Tahoma" w:cs="Tahoma"/>
          <w:lang w:val="en" w:eastAsia="en-GB"/>
        </w:rPr>
        <w:t>invoice.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Cash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order </w:t>
      </w:r>
      <w:r w:rsidRPr="00A42D84">
        <w:rPr>
          <w:rFonts w:ascii="Tahoma" w:eastAsia="Times New Roman" w:hAnsi="Tahoma" w:cs="Tahoma"/>
          <w:lang w:val="en" w:eastAsia="en-GB"/>
        </w:rPr>
        <w:t>requirements,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deposits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etc.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where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invoice,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covered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copy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letter,</w:t>
      </w:r>
      <w:r w:rsidR="00385C08">
        <w:rPr>
          <w:rFonts w:ascii="Tahoma" w:eastAsia="Times New Roman" w:hAnsi="Tahoma" w:cs="Tahoma"/>
          <w:lang w:val="en" w:eastAsia="en-GB"/>
        </w:rPr>
        <w:t xml:space="preserve"> supplier’</w:t>
      </w:r>
      <w:r w:rsidRPr="00A42D84">
        <w:rPr>
          <w:rFonts w:ascii="Tahoma" w:eastAsia="Times New Roman" w:hAnsi="Tahoma" w:cs="Tahoma"/>
          <w:lang w:val="en" w:eastAsia="en-GB"/>
        </w:rPr>
        <w:t>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order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form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etc.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least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one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cheque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signatories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initial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invoice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cross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confirm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agrees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cheque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details.</w:t>
      </w:r>
    </w:p>
    <w:p w:rsidR="00A42D84" w:rsidRPr="00A42D84" w:rsidRDefault="00A42D84" w:rsidP="00A42D84">
      <w:pPr>
        <w:numPr>
          <w:ilvl w:val="0"/>
          <w:numId w:val="5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cheque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signatories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initial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cheque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stubs/log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indicate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agrees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cheque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details.</w:t>
      </w:r>
    </w:p>
    <w:p w:rsidR="00A42D84" w:rsidRPr="00A42D84" w:rsidRDefault="00A42D84" w:rsidP="00A42D84">
      <w:pPr>
        <w:numPr>
          <w:ilvl w:val="0"/>
          <w:numId w:val="5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cheque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number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added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paid </w:t>
      </w:r>
      <w:r w:rsidRPr="00A42D84">
        <w:rPr>
          <w:rFonts w:ascii="Tahoma" w:eastAsia="Times New Roman" w:hAnsi="Tahoma" w:cs="Tahoma"/>
          <w:lang w:val="en" w:eastAsia="en-GB"/>
        </w:rPr>
        <w:t>copy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invoice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audit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trail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purposes.</w:t>
      </w:r>
    </w:p>
    <w:p w:rsidR="00A42D84" w:rsidRPr="00A42D84" w:rsidRDefault="00A42D84" w:rsidP="00A42D84">
      <w:pPr>
        <w:numPr>
          <w:ilvl w:val="0"/>
          <w:numId w:val="5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resolution,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from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time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time,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two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proofErr w:type="spellStart"/>
      <w:r w:rsidRPr="00A42D84">
        <w:rPr>
          <w:rFonts w:ascii="Tahoma" w:eastAsia="Times New Roman" w:hAnsi="Tahoma" w:cs="Tahoma"/>
          <w:lang w:val="en" w:eastAsia="en-GB"/>
        </w:rPr>
        <w:t>Councillors</w:t>
      </w:r>
      <w:proofErr w:type="spellEnd"/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who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signatories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consultation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authorize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expenditure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behalf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maximum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="00946B46">
        <w:rPr>
          <w:rFonts w:ascii="Tahoma" w:eastAsia="Times New Roman" w:hAnsi="Tahoma" w:cs="Tahoma"/>
          <w:lang w:val="en" w:eastAsia="en-GB"/>
        </w:rPr>
        <w:t>£</w:t>
      </w:r>
      <w:r w:rsidRPr="00A42D84">
        <w:rPr>
          <w:rFonts w:ascii="Tahoma" w:eastAsia="Times New Roman" w:hAnsi="Tahoma" w:cs="Tahoma"/>
          <w:lang w:val="en" w:eastAsia="en-GB"/>
        </w:rPr>
        <w:t>300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between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full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meetings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provided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their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view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interests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require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authority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given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prior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next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meeting,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reason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emergency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extraordinary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circumstances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provided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full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report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expenditure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reason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made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next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meeting.</w:t>
      </w:r>
    </w:p>
    <w:p w:rsidR="00A42D84" w:rsidRPr="00A42D84" w:rsidRDefault="00A42D84" w:rsidP="00A42D84">
      <w:pPr>
        <w:numPr>
          <w:ilvl w:val="0"/>
          <w:numId w:val="5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claims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upon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laid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before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</w:p>
    <w:p w:rsidR="00A42D84" w:rsidRPr="00A42D84" w:rsidRDefault="00A42D84" w:rsidP="00A42D84">
      <w:pPr>
        <w:numPr>
          <w:ilvl w:val="0"/>
          <w:numId w:val="5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authorized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regular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bills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which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require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between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meetings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(salaries,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electricity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bills,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proofErr w:type="spellStart"/>
      <w:r w:rsidRPr="00A42D84">
        <w:rPr>
          <w:rFonts w:ascii="Tahoma" w:eastAsia="Times New Roman" w:hAnsi="Tahoma" w:cs="Tahoma"/>
          <w:lang w:val="en" w:eastAsia="en-GB"/>
        </w:rPr>
        <w:t>etc</w:t>
      </w:r>
      <w:proofErr w:type="spellEnd"/>
      <w:r w:rsidRPr="00A42D84">
        <w:rPr>
          <w:rFonts w:ascii="Tahoma" w:eastAsia="Times New Roman" w:hAnsi="Tahoma" w:cs="Tahoma"/>
          <w:lang w:val="en" w:eastAsia="en-GB"/>
        </w:rPr>
        <w:t>).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regular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laid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before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next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meeting.</w:t>
      </w:r>
    </w:p>
    <w:p w:rsidR="00A42D84" w:rsidRPr="00A42D84" w:rsidRDefault="00A42D84" w:rsidP="00A42D84">
      <w:pPr>
        <w:numPr>
          <w:ilvl w:val="0"/>
          <w:numId w:val="5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schedule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made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included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agenda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presented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approval.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Approval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shown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minutes.</w:t>
      </w:r>
    </w:p>
    <w:p w:rsidR="00A42D84" w:rsidRPr="00A42D84" w:rsidRDefault="00A42D84" w:rsidP="00A42D84">
      <w:pPr>
        <w:numPr>
          <w:ilvl w:val="0"/>
          <w:numId w:val="5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promptly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complete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VAT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return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required.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repayment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proofErr w:type="gramStart"/>
      <w:r w:rsidRPr="00A42D84">
        <w:rPr>
          <w:rFonts w:ascii="Tahoma" w:eastAsia="Times New Roman" w:hAnsi="Tahoma" w:cs="Tahoma"/>
          <w:lang w:val="en" w:eastAsia="en-GB"/>
        </w:rPr>
        <w:t>claim</w:t>
      </w:r>
      <w:proofErr w:type="gramEnd"/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accordance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VAT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1994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section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33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made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least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annually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coinciding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financial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year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end.</w:t>
      </w:r>
    </w:p>
    <w:p w:rsidR="008A5F37" w:rsidRDefault="00A42D84" w:rsidP="00A42D84">
      <w:pPr>
        <w:spacing w:after="0"/>
        <w:textAlignment w:val="baseline"/>
        <w:rPr>
          <w:rFonts w:ascii="Tahoma" w:eastAsia="Times New Roman" w:hAnsi="Tahoma" w:cs="Tahoma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br/>
      </w:r>
    </w:p>
    <w:p w:rsidR="008A5F37" w:rsidRDefault="008A5F37" w:rsidP="00A42D84">
      <w:pPr>
        <w:spacing w:after="0"/>
        <w:textAlignment w:val="baseline"/>
        <w:rPr>
          <w:rFonts w:ascii="Tahoma" w:eastAsia="Times New Roman" w:hAnsi="Tahoma" w:cs="Tahoma"/>
          <w:lang w:val="en" w:eastAsia="en-GB"/>
        </w:rPr>
      </w:pPr>
    </w:p>
    <w:p w:rsidR="008A5F37" w:rsidRDefault="008A5F37" w:rsidP="00A42D84">
      <w:pPr>
        <w:spacing w:after="0"/>
        <w:textAlignment w:val="baseline"/>
        <w:rPr>
          <w:rFonts w:ascii="Tahoma" w:eastAsia="Times New Roman" w:hAnsi="Tahoma" w:cs="Tahoma"/>
          <w:lang w:val="en" w:eastAsia="en-GB"/>
        </w:rPr>
      </w:pPr>
    </w:p>
    <w:p w:rsidR="008A5F37" w:rsidRDefault="008A5F37" w:rsidP="00A42D84">
      <w:pPr>
        <w:spacing w:after="0"/>
        <w:textAlignment w:val="baseline"/>
        <w:rPr>
          <w:rFonts w:ascii="Tahoma" w:eastAsia="Times New Roman" w:hAnsi="Tahoma" w:cs="Tahoma"/>
          <w:lang w:val="en" w:eastAsia="en-GB"/>
        </w:rPr>
      </w:pPr>
    </w:p>
    <w:p w:rsidR="00A42D84" w:rsidRPr="00A42D84" w:rsidRDefault="00A42D84" w:rsidP="00A42D84">
      <w:pPr>
        <w:spacing w:after="0"/>
        <w:textAlignment w:val="baseline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SALARIES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OTHER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STAFF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PAYMENTS</w:t>
      </w:r>
    </w:p>
    <w:p w:rsidR="00A42D84" w:rsidRPr="00A42D84" w:rsidRDefault="00A42D84" w:rsidP="00A42D84">
      <w:pPr>
        <w:numPr>
          <w:ilvl w:val="0"/>
          <w:numId w:val="6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review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salaries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other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annually.</w:t>
      </w:r>
    </w:p>
    <w:p w:rsidR="00A42D84" w:rsidRPr="00A42D84" w:rsidRDefault="00A42D84" w:rsidP="00A42D84">
      <w:pPr>
        <w:numPr>
          <w:ilvl w:val="0"/>
          <w:numId w:val="6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salary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levels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adjustments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prior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approved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proofErr w:type="spellStart"/>
      <w:r w:rsidRPr="00A42D84">
        <w:rPr>
          <w:rFonts w:ascii="Tahoma" w:eastAsia="Times New Roman" w:hAnsi="Tahoma" w:cs="Tahoma"/>
          <w:lang w:val="en" w:eastAsia="en-GB"/>
        </w:rPr>
        <w:t>minuted</w:t>
      </w:r>
      <w:proofErr w:type="spellEnd"/>
      <w:r w:rsidRPr="00A42D84">
        <w:rPr>
          <w:rFonts w:ascii="Tahoma" w:eastAsia="Times New Roman" w:hAnsi="Tahoma" w:cs="Tahoma"/>
          <w:lang w:val="en" w:eastAsia="en-GB"/>
        </w:rPr>
        <w:t>.</w:t>
      </w:r>
    </w:p>
    <w:p w:rsidR="00A42D84" w:rsidRPr="00A42D84" w:rsidRDefault="00A42D84" w:rsidP="00A42D84">
      <w:pPr>
        <w:numPr>
          <w:ilvl w:val="0"/>
          <w:numId w:val="6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Records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kept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satisfy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Inland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Revenue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inquiries.</w:t>
      </w:r>
    </w:p>
    <w:p w:rsidR="00A42D84" w:rsidRPr="00A42D84" w:rsidRDefault="00A42D84" w:rsidP="00A42D84">
      <w:pPr>
        <w:numPr>
          <w:ilvl w:val="0"/>
          <w:numId w:val="6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ensure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Tax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NI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liabilities,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any,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met.</w:t>
      </w:r>
    </w:p>
    <w:p w:rsidR="00A42D84" w:rsidRPr="00A42D84" w:rsidRDefault="00A42D84" w:rsidP="00A42D84">
      <w:pPr>
        <w:numPr>
          <w:ilvl w:val="0"/>
          <w:numId w:val="6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If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necessary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avoid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interest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charged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late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date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scheduled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before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next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meeting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settle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invoices,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provided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list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submitted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next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meeting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</w:p>
    <w:p w:rsidR="00A42D84" w:rsidRPr="00A42D84" w:rsidRDefault="00A42D84" w:rsidP="00A42D84">
      <w:pPr>
        <w:numPr>
          <w:ilvl w:val="0"/>
          <w:numId w:val="6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If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thought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appropriate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utility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supplies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(energy,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telephone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water)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made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variable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direct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debit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provided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instructions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approved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decision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recorded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minutes.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Direct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debit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mandates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should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signed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two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signatories.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approval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use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variable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direct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debit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mandate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renewed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resolution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least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every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two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years.</w:t>
      </w:r>
    </w:p>
    <w:p w:rsidR="00A42D84" w:rsidRPr="00A42D84" w:rsidRDefault="00A42D84" w:rsidP="00A42D84">
      <w:pPr>
        <w:numPr>
          <w:ilvl w:val="0"/>
          <w:numId w:val="6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If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thought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appropriate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proofErr w:type="spellStart"/>
      <w:proofErr w:type="gramStart"/>
      <w:r w:rsidR="00385C08">
        <w:rPr>
          <w:rFonts w:ascii="Tahoma" w:eastAsia="Times New Roman" w:hAnsi="Tahoma" w:cs="Tahoma"/>
          <w:lang w:val="en" w:eastAsia="en-GB"/>
        </w:rPr>
        <w:t>employees</w:t>
      </w:r>
      <w:proofErr w:type="spellEnd"/>
      <w:proofErr w:type="gramEnd"/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salaries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made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standing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order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provided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decision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approved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decision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recorded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minutes.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Standing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order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mandates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should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signed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two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signatories.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arrangements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should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reviewed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annually.</w:t>
      </w:r>
    </w:p>
    <w:p w:rsidR="00A42D84" w:rsidRPr="00A42D84" w:rsidRDefault="00A42D84" w:rsidP="00A42D84">
      <w:pPr>
        <w:spacing w:after="0"/>
        <w:textAlignment w:val="baseline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br/>
      </w:r>
      <w:proofErr w:type="gramStart"/>
      <w:r w:rsidRPr="00A42D84">
        <w:rPr>
          <w:rFonts w:ascii="Tahoma" w:eastAsia="Times New Roman" w:hAnsi="Tahoma" w:cs="Tahoma"/>
          <w:lang w:val="en" w:eastAsia="en-GB"/>
        </w:rPr>
        <w:t>EXPENSES</w:t>
      </w:r>
      <w:r w:rsidR="00385C08">
        <w:rPr>
          <w:rFonts w:ascii="Tahoma" w:eastAsia="Times New Roman" w:hAnsi="Tahoma" w:cs="Tahoma"/>
          <w:lang w:val="en" w:eastAsia="en-GB"/>
        </w:rPr>
        <w:t xml:space="preserve">  </w:t>
      </w:r>
      <w:r w:rsidRPr="00A42D84">
        <w:rPr>
          <w:rFonts w:ascii="Tahoma" w:eastAsia="Times New Roman" w:hAnsi="Tahoma" w:cs="Tahoma"/>
          <w:lang w:val="en" w:eastAsia="en-GB"/>
        </w:rPr>
        <w:t>Staff</w:t>
      </w:r>
      <w:proofErr w:type="gramEnd"/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proofErr w:type="spellStart"/>
      <w:r w:rsidRPr="00A42D84">
        <w:rPr>
          <w:rFonts w:ascii="Tahoma" w:eastAsia="Times New Roman" w:hAnsi="Tahoma" w:cs="Tahoma"/>
          <w:lang w:val="en" w:eastAsia="en-GB"/>
        </w:rPr>
        <w:t>Councillors</w:t>
      </w:r>
      <w:proofErr w:type="spellEnd"/>
    </w:p>
    <w:p w:rsidR="00A42D84" w:rsidRPr="00A42D84" w:rsidRDefault="00A42D84" w:rsidP="00A42D84">
      <w:pPr>
        <w:numPr>
          <w:ilvl w:val="0"/>
          <w:numId w:val="7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Staff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able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claim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proofErr w:type="spellStart"/>
      <w:r w:rsidRPr="00A42D84">
        <w:rPr>
          <w:rFonts w:ascii="Tahoma" w:eastAsia="Times New Roman" w:hAnsi="Tahoma" w:cs="Tahoma"/>
          <w:lang w:val="en" w:eastAsia="en-GB"/>
        </w:rPr>
        <w:t>authorised</w:t>
      </w:r>
      <w:proofErr w:type="spellEnd"/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travel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out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pocket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expenses.</w:t>
      </w:r>
    </w:p>
    <w:p w:rsidR="00A42D84" w:rsidRPr="00A42D84" w:rsidRDefault="00A42D84" w:rsidP="00A42D84">
      <w:pPr>
        <w:numPr>
          <w:ilvl w:val="0"/>
          <w:numId w:val="7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proofErr w:type="spellStart"/>
      <w:r w:rsidRPr="00A42D84">
        <w:rPr>
          <w:rFonts w:ascii="Tahoma" w:eastAsia="Times New Roman" w:hAnsi="Tahoma" w:cs="Tahoma"/>
          <w:lang w:val="en" w:eastAsia="en-GB"/>
        </w:rPr>
        <w:t>Councillors</w:t>
      </w:r>
      <w:proofErr w:type="spellEnd"/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able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claim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travel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out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pocket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expenses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travel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outside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parish,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attending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training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other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proofErr w:type="spellStart"/>
      <w:r w:rsidRPr="00A42D84">
        <w:rPr>
          <w:rFonts w:ascii="Tahoma" w:eastAsia="Times New Roman" w:hAnsi="Tahoma" w:cs="Tahoma"/>
          <w:lang w:val="en" w:eastAsia="en-GB"/>
        </w:rPr>
        <w:t>authorised</w:t>
      </w:r>
      <w:proofErr w:type="spellEnd"/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work.</w:t>
      </w:r>
    </w:p>
    <w:p w:rsidR="00A42D84" w:rsidRPr="00A42D84" w:rsidRDefault="00A42D84" w:rsidP="00A42D84">
      <w:pPr>
        <w:numPr>
          <w:ilvl w:val="0"/>
          <w:numId w:val="7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Rates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agreed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from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time-to-time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line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SALC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guidelines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proofErr w:type="spellStart"/>
      <w:r w:rsidRPr="00A42D84">
        <w:rPr>
          <w:rFonts w:ascii="Tahoma" w:eastAsia="Times New Roman" w:hAnsi="Tahoma" w:cs="Tahoma"/>
          <w:lang w:val="en" w:eastAsia="en-GB"/>
        </w:rPr>
        <w:t>minuted</w:t>
      </w:r>
      <w:proofErr w:type="spellEnd"/>
      <w:r w:rsidRPr="00A42D84">
        <w:rPr>
          <w:rFonts w:ascii="Tahoma" w:eastAsia="Times New Roman" w:hAnsi="Tahoma" w:cs="Tahoma"/>
          <w:lang w:val="en" w:eastAsia="en-GB"/>
        </w:rPr>
        <w:t>.</w:t>
      </w:r>
    </w:p>
    <w:p w:rsidR="00A42D84" w:rsidRPr="00A42D84" w:rsidRDefault="00A42D84" w:rsidP="00A42D84">
      <w:pPr>
        <w:numPr>
          <w:ilvl w:val="0"/>
          <w:numId w:val="7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claims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made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writing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name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person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claiming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signed.</w:t>
      </w:r>
    </w:p>
    <w:p w:rsidR="00A42D84" w:rsidRPr="00A42D84" w:rsidRDefault="00A42D84" w:rsidP="00A42D84">
      <w:pPr>
        <w:numPr>
          <w:ilvl w:val="0"/>
          <w:numId w:val="7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Records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kept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payments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able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satisfy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Inland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Revenue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inquiries.</w:t>
      </w:r>
    </w:p>
    <w:p w:rsidR="00A42D84" w:rsidRPr="00A42D84" w:rsidRDefault="00A42D84" w:rsidP="00A42D84">
      <w:pPr>
        <w:spacing w:after="0"/>
        <w:textAlignment w:val="baseline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br/>
        <w:t>ORDERS</w:t>
      </w:r>
    </w:p>
    <w:p w:rsidR="00A42D84" w:rsidRPr="00A42D84" w:rsidRDefault="00A42D84" w:rsidP="00A42D84">
      <w:pPr>
        <w:numPr>
          <w:ilvl w:val="0"/>
          <w:numId w:val="8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orders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goods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and/or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services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other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those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obtained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through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Petty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</w:p>
    <w:p w:rsidR="00A42D84" w:rsidRPr="00A42D84" w:rsidRDefault="00A42D84" w:rsidP="00A42D84">
      <w:pPr>
        <w:numPr>
          <w:ilvl w:val="0"/>
          <w:numId w:val="8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Cash,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confirmed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writing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headed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paper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order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form.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Where</w:t>
      </w:r>
      <w:r w:rsidR="00385C08">
        <w:rPr>
          <w:rFonts w:ascii="Tahoma" w:eastAsia="Times New Roman" w:hAnsi="Tahoma" w:cs="Tahoma"/>
          <w:lang w:val="en" w:eastAsia="en-GB"/>
        </w:rPr>
        <w:t xml:space="preserve"> suppliers </w:t>
      </w:r>
      <w:r w:rsidRPr="00A42D84">
        <w:rPr>
          <w:rFonts w:ascii="Tahoma" w:eastAsia="Times New Roman" w:hAnsi="Tahoma" w:cs="Tahoma"/>
          <w:lang w:val="en" w:eastAsia="en-GB"/>
        </w:rPr>
        <w:t>order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forms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used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copy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should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taken.</w:t>
      </w:r>
    </w:p>
    <w:p w:rsidR="00A42D84" w:rsidRPr="00A42D84" w:rsidRDefault="00A42D84" w:rsidP="00A42D84">
      <w:pPr>
        <w:numPr>
          <w:ilvl w:val="0"/>
          <w:numId w:val="8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Copies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orders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retained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audit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purposes.</w:t>
      </w:r>
    </w:p>
    <w:p w:rsidR="00A42D84" w:rsidRPr="00A42D84" w:rsidRDefault="00A42D84" w:rsidP="00A42D84">
      <w:pPr>
        <w:spacing w:after="0"/>
        <w:textAlignment w:val="baseline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br/>
        <w:t>CONTRACTS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-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QUOTES</w:t>
      </w:r>
    </w:p>
    <w:p w:rsidR="00A42D84" w:rsidRPr="00A42D84" w:rsidRDefault="00A42D84" w:rsidP="00A42D84">
      <w:pPr>
        <w:numPr>
          <w:ilvl w:val="0"/>
          <w:numId w:val="9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Contracts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covering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period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more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one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year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approved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</w:p>
    <w:p w:rsidR="00A42D84" w:rsidRPr="00A42D84" w:rsidRDefault="00A42D84" w:rsidP="00A42D84">
      <w:pPr>
        <w:numPr>
          <w:ilvl w:val="0"/>
          <w:numId w:val="9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Where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supply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goods,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material,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equipment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services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required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total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expenditure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likely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exceed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="003B2354">
        <w:rPr>
          <w:rFonts w:ascii="Tahoma" w:eastAsia="Times New Roman" w:hAnsi="Tahoma" w:cs="Tahoma"/>
          <w:lang w:val="en" w:eastAsia="en-GB"/>
        </w:rPr>
        <w:t>£1500</w:t>
      </w:r>
      <w:r w:rsidRPr="00A42D84">
        <w:rPr>
          <w:rFonts w:ascii="Tahoma" w:eastAsia="Times New Roman" w:hAnsi="Tahoma" w:cs="Tahoma"/>
          <w:lang w:val="en" w:eastAsia="en-GB"/>
        </w:rPr>
        <w:t>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seek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minimum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3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quotes.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</w:p>
    <w:p w:rsidR="00A42D84" w:rsidRPr="00A42D84" w:rsidRDefault="00A42D84" w:rsidP="00A42D84">
      <w:pPr>
        <w:numPr>
          <w:ilvl w:val="0"/>
          <w:numId w:val="9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Failure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obtain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3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quotes,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where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evidence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least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3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potential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suppliers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sought,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not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make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process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invalid.</w:t>
      </w:r>
    </w:p>
    <w:p w:rsidR="00A42D84" w:rsidRPr="00A42D84" w:rsidRDefault="00A42D84" w:rsidP="00A42D84">
      <w:pPr>
        <w:numPr>
          <w:ilvl w:val="0"/>
          <w:numId w:val="9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Exceptions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these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rules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made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for:</w:t>
      </w:r>
    </w:p>
    <w:p w:rsidR="00A42D84" w:rsidRPr="00A42D84" w:rsidRDefault="00A42D84" w:rsidP="00A42D84">
      <w:pPr>
        <w:numPr>
          <w:ilvl w:val="0"/>
          <w:numId w:val="9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continued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supply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services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electricity,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water,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phone</w:t>
      </w:r>
    </w:p>
    <w:p w:rsidR="00A42D84" w:rsidRPr="00A42D84" w:rsidRDefault="00A42D84" w:rsidP="00A42D84">
      <w:pPr>
        <w:numPr>
          <w:ilvl w:val="0"/>
          <w:numId w:val="9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extension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existing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contract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order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allow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completion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supply.</w:t>
      </w:r>
    </w:p>
    <w:p w:rsidR="00A42D84" w:rsidRPr="00A42D84" w:rsidRDefault="00A42D84" w:rsidP="00A42D84">
      <w:pPr>
        <w:numPr>
          <w:ilvl w:val="0"/>
          <w:numId w:val="9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provision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specialist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services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those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provided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solicitors,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accountants,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surveyors,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valuers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other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similar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consultants.</w:t>
      </w:r>
    </w:p>
    <w:p w:rsidR="00A42D84" w:rsidRPr="00A42D84" w:rsidRDefault="00A42D84" w:rsidP="00A42D84">
      <w:pPr>
        <w:numPr>
          <w:ilvl w:val="0"/>
          <w:numId w:val="9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repair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supply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parts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existing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machinery,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equipment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plant.</w:t>
      </w:r>
    </w:p>
    <w:p w:rsidR="009C2FFA" w:rsidRDefault="00A42D84" w:rsidP="00A42D84">
      <w:pPr>
        <w:spacing w:after="0"/>
        <w:textAlignment w:val="baseline"/>
        <w:rPr>
          <w:rFonts w:ascii="Tahoma" w:eastAsia="Times New Roman" w:hAnsi="Tahoma" w:cs="Tahoma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br/>
      </w:r>
    </w:p>
    <w:p w:rsidR="009C2FFA" w:rsidRDefault="009C2FFA" w:rsidP="00A42D84">
      <w:pPr>
        <w:spacing w:after="0"/>
        <w:textAlignment w:val="baseline"/>
        <w:rPr>
          <w:rFonts w:ascii="Tahoma" w:eastAsia="Times New Roman" w:hAnsi="Tahoma" w:cs="Tahoma"/>
          <w:lang w:val="en" w:eastAsia="en-GB"/>
        </w:rPr>
      </w:pPr>
    </w:p>
    <w:p w:rsidR="00A42D84" w:rsidRPr="00A42D84" w:rsidRDefault="00A42D84" w:rsidP="00A42D84">
      <w:pPr>
        <w:spacing w:after="0"/>
        <w:textAlignment w:val="baseline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INSURANCE</w:t>
      </w:r>
    </w:p>
    <w:p w:rsidR="00A42D84" w:rsidRPr="00A42D84" w:rsidRDefault="00A42D84" w:rsidP="00A42D84">
      <w:pPr>
        <w:numPr>
          <w:ilvl w:val="0"/>
          <w:numId w:val="10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responsible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ensuring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has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adequate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Insurance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include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cover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property,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third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party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liability,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fidelity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guarantee,</w:t>
      </w:r>
      <w:r w:rsidR="00385C08">
        <w:rPr>
          <w:rFonts w:ascii="Tahoma" w:eastAsia="Times New Roman" w:hAnsi="Tahoma" w:cs="Tahoma"/>
          <w:lang w:val="en" w:eastAsia="en-GB"/>
        </w:rPr>
        <w:t xml:space="preserve"> employer’</w:t>
      </w:r>
      <w:r w:rsidRPr="00A42D84">
        <w:rPr>
          <w:rFonts w:ascii="Tahoma" w:eastAsia="Times New Roman" w:hAnsi="Tahoma" w:cs="Tahoma"/>
          <w:lang w:val="en" w:eastAsia="en-GB"/>
        </w:rPr>
        <w:t>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liability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other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areas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directed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</w:p>
    <w:p w:rsidR="00A42D84" w:rsidRPr="00A42D84" w:rsidRDefault="00A42D84" w:rsidP="00A42D84">
      <w:pPr>
        <w:numPr>
          <w:ilvl w:val="0"/>
          <w:numId w:val="10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notify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new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risks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arising.</w:t>
      </w:r>
    </w:p>
    <w:p w:rsidR="00A42D84" w:rsidRPr="00A42D84" w:rsidRDefault="00A42D84" w:rsidP="00A42D84">
      <w:pPr>
        <w:numPr>
          <w:ilvl w:val="0"/>
          <w:numId w:val="10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level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cover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reported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annually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approval.</w:t>
      </w:r>
    </w:p>
    <w:p w:rsidR="00A42D84" w:rsidRPr="00A42D84" w:rsidRDefault="00A42D84" w:rsidP="00A42D84">
      <w:pPr>
        <w:numPr>
          <w:ilvl w:val="0"/>
          <w:numId w:val="10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responsible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processing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claims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informing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</w:p>
    <w:p w:rsidR="00A42D84" w:rsidRPr="00A42D84" w:rsidRDefault="00A42D84" w:rsidP="00A42D84">
      <w:pPr>
        <w:spacing w:after="0"/>
        <w:textAlignment w:val="baseline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br/>
        <w:t>ASSET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REGISTER</w:t>
      </w:r>
    </w:p>
    <w:p w:rsidR="00A42D84" w:rsidRPr="00A42D84" w:rsidRDefault="00A42D84" w:rsidP="00A42D84">
      <w:pPr>
        <w:numPr>
          <w:ilvl w:val="0"/>
          <w:numId w:val="11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maintain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Register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Assets,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which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reviewed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annually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</w:p>
    <w:p w:rsidR="00A42D84" w:rsidRPr="00A42D84" w:rsidRDefault="00A42D84" w:rsidP="00A42D84">
      <w:pPr>
        <w:numPr>
          <w:ilvl w:val="0"/>
          <w:numId w:val="11"/>
        </w:numPr>
        <w:spacing w:before="100" w:beforeAutospacing="1" w:after="100" w:afterAutospacing="1"/>
        <w:ind w:left="300"/>
        <w:textAlignment w:val="center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t>No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property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sold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otherwise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disposed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without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consent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</w:p>
    <w:p w:rsidR="00A42D84" w:rsidRPr="00A42D84" w:rsidRDefault="00A42D84" w:rsidP="00A42D84">
      <w:pPr>
        <w:spacing w:after="240"/>
        <w:textAlignment w:val="baseline"/>
        <w:rPr>
          <w:rFonts w:ascii="Times New Roman" w:eastAsia="Times New Roman" w:hAnsi="Times New Roman" w:cs="Times New Roman"/>
          <w:lang w:val="en" w:eastAsia="en-GB"/>
        </w:rPr>
      </w:pPr>
      <w:r w:rsidRPr="00A42D84">
        <w:rPr>
          <w:rFonts w:ascii="Tahoma" w:eastAsia="Times New Roman" w:hAnsi="Tahoma" w:cs="Tahoma"/>
          <w:lang w:val="en" w:eastAsia="en-GB"/>
        </w:rPr>
        <w:br/>
        <w:t>INTERNAL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AUDIT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br/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nominate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proofErr w:type="spellStart"/>
      <w:r w:rsidRPr="00A42D84">
        <w:rPr>
          <w:rFonts w:ascii="Tahoma" w:eastAsia="Times New Roman" w:hAnsi="Tahoma" w:cs="Tahoma"/>
          <w:lang w:val="en" w:eastAsia="en-GB"/>
        </w:rPr>
        <w:t>Councillor</w:t>
      </w:r>
      <w:proofErr w:type="spellEnd"/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who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NOT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cheque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signatory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examine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accounting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records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annually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check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order,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relevant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supporting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papers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maintained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that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detail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these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Standing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Orders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adhered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to.</w:t>
      </w:r>
      <w:r w:rsidRPr="00A42D84">
        <w:rPr>
          <w:rFonts w:ascii="Tahoma" w:eastAsia="Times New Roman" w:hAnsi="Tahoma" w:cs="Tahoma"/>
          <w:lang w:val="en" w:eastAsia="en-GB"/>
        </w:rPr>
        <w:br/>
      </w:r>
      <w:r w:rsidRPr="00A42D84">
        <w:rPr>
          <w:rFonts w:ascii="Tahoma" w:eastAsia="Times New Roman" w:hAnsi="Tahoma" w:cs="Tahoma"/>
          <w:lang w:val="en" w:eastAsia="en-GB"/>
        </w:rPr>
        <w:br/>
        <w:t>RISK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ASSESSMENT</w:t>
      </w:r>
      <w:r w:rsidRPr="00A42D84">
        <w:rPr>
          <w:rFonts w:ascii="Tahoma" w:eastAsia="Times New Roman" w:hAnsi="Tahoma" w:cs="Tahoma"/>
          <w:lang w:val="en" w:eastAsia="en-GB"/>
        </w:rPr>
        <w:br/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responsible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putting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place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arrangements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management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risk.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RFO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prepare,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for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approval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risk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management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policy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statements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respect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activities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Risk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policy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statements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consequential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risk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management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arrangements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shall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reviewed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annually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by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  <w:r w:rsidRPr="00A42D84">
        <w:rPr>
          <w:rFonts w:ascii="Tahoma" w:eastAsia="Times New Roman" w:hAnsi="Tahoma" w:cs="Tahoma"/>
          <w:lang w:val="en" w:eastAsia="en-GB"/>
        </w:rPr>
        <w:br/>
      </w:r>
      <w:r w:rsidRPr="00A42D84">
        <w:rPr>
          <w:rFonts w:ascii="Tahoma" w:eastAsia="Times New Roman" w:hAnsi="Tahoma" w:cs="Tahoma"/>
          <w:lang w:val="en" w:eastAsia="en-GB"/>
        </w:rPr>
        <w:br/>
        <w:t>REVISION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OF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FINANCIAL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STANDING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ORDERS</w:t>
      </w:r>
      <w:r w:rsidRPr="00A42D84">
        <w:rPr>
          <w:rFonts w:ascii="Tahoma" w:eastAsia="Times New Roman" w:hAnsi="Tahoma" w:cs="Tahoma"/>
          <w:lang w:val="en" w:eastAsia="en-GB"/>
        </w:rPr>
        <w:br/>
        <w:t>No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amendment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these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Standing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Orders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can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made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without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reference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the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Council.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addendum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is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be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maintained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to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show,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with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section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numbers,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when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amendments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are</w:t>
      </w:r>
      <w:r w:rsidR="00385C08">
        <w:rPr>
          <w:rFonts w:ascii="Tahoma" w:eastAsia="Times New Roman" w:hAnsi="Tahoma" w:cs="Tahoma"/>
          <w:lang w:val="en" w:eastAsia="en-GB"/>
        </w:rPr>
        <w:t xml:space="preserve"> </w:t>
      </w:r>
      <w:r w:rsidRPr="00A42D84">
        <w:rPr>
          <w:rFonts w:ascii="Tahoma" w:eastAsia="Times New Roman" w:hAnsi="Tahoma" w:cs="Tahoma"/>
          <w:lang w:val="en" w:eastAsia="en-GB"/>
        </w:rPr>
        <w:t>made.</w:t>
      </w:r>
      <w:r w:rsidRPr="00A42D84">
        <w:rPr>
          <w:rFonts w:ascii="Tahoma" w:eastAsia="Times New Roman" w:hAnsi="Tahoma" w:cs="Tahoma"/>
          <w:lang w:val="en" w:eastAsia="en-GB"/>
        </w:rPr>
        <w:br/>
      </w:r>
      <w:r w:rsidRPr="00A42D84">
        <w:rPr>
          <w:rFonts w:ascii="Tahoma" w:eastAsia="Times New Roman" w:hAnsi="Tahoma" w:cs="Tahoma"/>
          <w:lang w:val="en" w:eastAsia="en-GB"/>
        </w:rPr>
        <w:br/>
      </w:r>
    </w:p>
    <w:p w:rsidR="002B19B2" w:rsidRPr="00A42D84" w:rsidRDefault="000961E4">
      <w:r>
        <w:t>September 2017</w:t>
      </w:r>
      <w:r w:rsidR="00A6312D">
        <w:t>, revised Oct 2018</w:t>
      </w:r>
      <w:bookmarkStart w:id="0" w:name="_GoBack"/>
      <w:bookmarkEnd w:id="0"/>
    </w:p>
    <w:sectPr w:rsidR="002B19B2" w:rsidRPr="00A42D8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95" w:rsidRDefault="00A24395" w:rsidP="008A5F37">
      <w:pPr>
        <w:spacing w:after="0"/>
      </w:pPr>
      <w:r>
        <w:separator/>
      </w:r>
    </w:p>
  </w:endnote>
  <w:endnote w:type="continuationSeparator" w:id="0">
    <w:p w:rsidR="00A24395" w:rsidRDefault="00A24395" w:rsidP="008A5F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35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F37" w:rsidRDefault="008A5F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F37" w:rsidRDefault="008A5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95" w:rsidRDefault="00A24395" w:rsidP="008A5F37">
      <w:pPr>
        <w:spacing w:after="0"/>
      </w:pPr>
      <w:r>
        <w:separator/>
      </w:r>
    </w:p>
  </w:footnote>
  <w:footnote w:type="continuationSeparator" w:id="0">
    <w:p w:rsidR="00A24395" w:rsidRDefault="00A24395" w:rsidP="008A5F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AE8"/>
    <w:multiLevelType w:val="multilevel"/>
    <w:tmpl w:val="31CC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05CB5"/>
    <w:multiLevelType w:val="multilevel"/>
    <w:tmpl w:val="A4A8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3698D"/>
    <w:multiLevelType w:val="multilevel"/>
    <w:tmpl w:val="1BE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72940"/>
    <w:multiLevelType w:val="multilevel"/>
    <w:tmpl w:val="70FA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84050"/>
    <w:multiLevelType w:val="multilevel"/>
    <w:tmpl w:val="DD1A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D7744"/>
    <w:multiLevelType w:val="multilevel"/>
    <w:tmpl w:val="8B7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73B87"/>
    <w:multiLevelType w:val="multilevel"/>
    <w:tmpl w:val="B76A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B84DDB"/>
    <w:multiLevelType w:val="multilevel"/>
    <w:tmpl w:val="3D36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41575"/>
    <w:multiLevelType w:val="multilevel"/>
    <w:tmpl w:val="CDBC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5F4395"/>
    <w:multiLevelType w:val="multilevel"/>
    <w:tmpl w:val="FE06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EF1B7B"/>
    <w:multiLevelType w:val="multilevel"/>
    <w:tmpl w:val="F424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84"/>
    <w:rsid w:val="000961E4"/>
    <w:rsid w:val="000F2586"/>
    <w:rsid w:val="002921BE"/>
    <w:rsid w:val="002B19B2"/>
    <w:rsid w:val="00331BF6"/>
    <w:rsid w:val="00385C08"/>
    <w:rsid w:val="003B2354"/>
    <w:rsid w:val="00457C16"/>
    <w:rsid w:val="00571BC6"/>
    <w:rsid w:val="005C1241"/>
    <w:rsid w:val="008A5F37"/>
    <w:rsid w:val="00946B46"/>
    <w:rsid w:val="00972197"/>
    <w:rsid w:val="009C2FFA"/>
    <w:rsid w:val="00A24395"/>
    <w:rsid w:val="00A42D84"/>
    <w:rsid w:val="00A6312D"/>
    <w:rsid w:val="00A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103D"/>
  <w15:docId w15:val="{DC9F8A2D-1D7F-4AD1-921B-7058BDE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lignleft">
    <w:name w:val="imalign_left"/>
    <w:basedOn w:val="Normal"/>
    <w:rsid w:val="00A42D84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aligncenter">
    <w:name w:val="imalign_center"/>
    <w:basedOn w:val="Normal"/>
    <w:rsid w:val="00A42D84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f62">
    <w:name w:val="ff62"/>
    <w:basedOn w:val="DefaultParagraphFont"/>
    <w:rsid w:val="00A42D84"/>
    <w:rPr>
      <w:rFonts w:ascii="Tahoma" w:hAnsi="Tahoma" w:cs="Tahoma" w:hint="default"/>
    </w:rPr>
  </w:style>
  <w:style w:type="paragraph" w:styleId="Header">
    <w:name w:val="header"/>
    <w:basedOn w:val="Normal"/>
    <w:link w:val="HeaderChar"/>
    <w:uiPriority w:val="99"/>
    <w:unhideWhenUsed/>
    <w:rsid w:val="008A5F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5F37"/>
  </w:style>
  <w:style w:type="paragraph" w:styleId="Footer">
    <w:name w:val="footer"/>
    <w:basedOn w:val="Normal"/>
    <w:link w:val="FooterChar"/>
    <w:uiPriority w:val="99"/>
    <w:unhideWhenUsed/>
    <w:rsid w:val="008A5F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5F37"/>
  </w:style>
  <w:style w:type="paragraph" w:styleId="BalloonText">
    <w:name w:val="Balloon Text"/>
    <w:basedOn w:val="Normal"/>
    <w:link w:val="BalloonTextChar"/>
    <w:uiPriority w:val="99"/>
    <w:semiHidden/>
    <w:unhideWhenUsed/>
    <w:rsid w:val="008A5F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Eden</dc:creator>
  <cp:lastModifiedBy>Lorna</cp:lastModifiedBy>
  <cp:revision>2</cp:revision>
  <cp:lastPrinted>2014-06-07T17:27:00Z</cp:lastPrinted>
  <dcterms:created xsi:type="dcterms:W3CDTF">2018-10-24T09:37:00Z</dcterms:created>
  <dcterms:modified xsi:type="dcterms:W3CDTF">2018-10-24T09:37:00Z</dcterms:modified>
</cp:coreProperties>
</file>