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C964D" w14:textId="77777777" w:rsidR="009C2FFA" w:rsidRDefault="009C2FFA" w:rsidP="00A42D84">
      <w:pPr>
        <w:spacing w:after="0"/>
        <w:jc w:val="center"/>
        <w:textAlignment w:val="baseline"/>
        <w:rPr>
          <w:rFonts w:ascii="Tahoma" w:eastAsia="Times New Roman" w:hAnsi="Tahoma" w:cs="Tahoma"/>
          <w:lang w:val="en" w:eastAsia="en-GB"/>
        </w:rPr>
      </w:pPr>
      <w:r>
        <w:rPr>
          <w:rFonts w:ascii="Tahoma" w:eastAsia="Times New Roman" w:hAnsi="Tahoma" w:cs="Tahoma"/>
          <w:lang w:val="en" w:eastAsia="en-GB"/>
        </w:rPr>
        <w:t>GARSINGTON PARISH COUNCIL</w:t>
      </w:r>
    </w:p>
    <w:p w14:paraId="12BEF97E" w14:textId="17125DB5" w:rsidR="003B2354" w:rsidRDefault="003B2354" w:rsidP="00A42D84">
      <w:pPr>
        <w:spacing w:after="0"/>
        <w:jc w:val="center"/>
        <w:textAlignment w:val="baseline"/>
        <w:rPr>
          <w:rFonts w:ascii="Tahoma" w:eastAsia="Times New Roman" w:hAnsi="Tahoma" w:cs="Tahoma"/>
          <w:lang w:val="en" w:eastAsia="en-GB"/>
        </w:rPr>
      </w:pPr>
      <w:r>
        <w:rPr>
          <w:rFonts w:ascii="Tahoma" w:eastAsia="Times New Roman" w:hAnsi="Tahoma" w:cs="Tahoma"/>
          <w:lang w:val="en" w:eastAsia="en-GB"/>
        </w:rPr>
        <w:t>A</w:t>
      </w:r>
      <w:r w:rsidR="002921BE">
        <w:rPr>
          <w:rFonts w:ascii="Tahoma" w:eastAsia="Times New Roman" w:hAnsi="Tahoma" w:cs="Tahoma"/>
          <w:lang w:val="en" w:eastAsia="en-GB"/>
        </w:rPr>
        <w:t xml:space="preserve">dopted by the Parish Council </w:t>
      </w:r>
      <w:r w:rsidR="00331BF6">
        <w:rPr>
          <w:rFonts w:ascii="Tahoma" w:eastAsia="Times New Roman" w:hAnsi="Tahoma" w:cs="Tahoma"/>
          <w:lang w:val="en" w:eastAsia="en-GB"/>
        </w:rPr>
        <w:t>5</w:t>
      </w:r>
      <w:r w:rsidR="002921BE" w:rsidRPr="002921BE">
        <w:rPr>
          <w:rFonts w:ascii="Tahoma" w:eastAsia="Times New Roman" w:hAnsi="Tahoma" w:cs="Tahoma"/>
          <w:vertAlign w:val="superscript"/>
          <w:lang w:val="en" w:eastAsia="en-GB"/>
        </w:rPr>
        <w:t>th</w:t>
      </w:r>
      <w:r w:rsidR="002921BE">
        <w:rPr>
          <w:rFonts w:ascii="Tahoma" w:eastAsia="Times New Roman" w:hAnsi="Tahoma" w:cs="Tahoma"/>
          <w:lang w:val="en" w:eastAsia="en-GB"/>
        </w:rPr>
        <w:t xml:space="preserve"> September 201</w:t>
      </w:r>
      <w:r w:rsidR="00331BF6">
        <w:rPr>
          <w:rFonts w:ascii="Tahoma" w:eastAsia="Times New Roman" w:hAnsi="Tahoma" w:cs="Tahoma"/>
          <w:lang w:val="en" w:eastAsia="en-GB"/>
        </w:rPr>
        <w:t>6</w:t>
      </w:r>
      <w:r w:rsidR="00A6312D">
        <w:rPr>
          <w:rFonts w:ascii="Tahoma" w:eastAsia="Times New Roman" w:hAnsi="Tahoma" w:cs="Tahoma"/>
          <w:lang w:val="en" w:eastAsia="en-GB"/>
        </w:rPr>
        <w:t>, revised 2017, revised Oct 2018</w:t>
      </w:r>
      <w:r w:rsidR="000E6EB7">
        <w:rPr>
          <w:rFonts w:ascii="Tahoma" w:eastAsia="Times New Roman" w:hAnsi="Tahoma" w:cs="Tahoma"/>
          <w:lang w:val="en" w:eastAsia="en-GB"/>
        </w:rPr>
        <w:t>, revised August 2019</w:t>
      </w:r>
      <w:r w:rsidR="0020149F">
        <w:rPr>
          <w:rFonts w:ascii="Tahoma" w:eastAsia="Times New Roman" w:hAnsi="Tahoma" w:cs="Tahoma"/>
          <w:lang w:val="en" w:eastAsia="en-GB"/>
        </w:rPr>
        <w:t>, revised April 2020</w:t>
      </w:r>
    </w:p>
    <w:p w14:paraId="43761171" w14:textId="77777777" w:rsidR="009C2FFA" w:rsidRDefault="009C2FFA" w:rsidP="00A42D84">
      <w:pPr>
        <w:spacing w:after="0"/>
        <w:jc w:val="center"/>
        <w:textAlignment w:val="baseline"/>
        <w:rPr>
          <w:rFonts w:ascii="Tahoma" w:eastAsia="Times New Roman" w:hAnsi="Tahoma" w:cs="Tahoma"/>
          <w:lang w:val="en" w:eastAsia="en-GB"/>
        </w:rPr>
      </w:pPr>
    </w:p>
    <w:p w14:paraId="2387FE82" w14:textId="77777777" w:rsidR="00A42D84" w:rsidRDefault="00A42D84" w:rsidP="00A42D84">
      <w:pPr>
        <w:spacing w:after="0"/>
        <w:jc w:val="center"/>
        <w:textAlignment w:val="baseline"/>
        <w:rPr>
          <w:rFonts w:ascii="Tahoma" w:eastAsia="Times New Roman" w:hAnsi="Tahoma" w:cs="Tahoma"/>
          <w:lang w:val="en" w:eastAsia="en-GB"/>
        </w:rPr>
      </w:pP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ORDERS</w:t>
      </w:r>
      <w:r w:rsidR="003B2354">
        <w:rPr>
          <w:rFonts w:ascii="Tahoma" w:eastAsia="Times New Roman" w:hAnsi="Tahoma" w:cs="Tahoma"/>
          <w:lang w:val="en" w:eastAsia="en-GB"/>
        </w:rPr>
        <w:t xml:space="preserve"> </w:t>
      </w:r>
    </w:p>
    <w:p w14:paraId="333B8EA1" w14:textId="77777777" w:rsidR="009C2FFA" w:rsidRPr="00A42D84" w:rsidRDefault="009C2FFA" w:rsidP="00A42D84">
      <w:pPr>
        <w:spacing w:after="0"/>
        <w:jc w:val="center"/>
        <w:textAlignment w:val="baseline"/>
        <w:rPr>
          <w:rFonts w:ascii="Times New Roman" w:eastAsia="Times New Roman" w:hAnsi="Times New Roman" w:cs="Times New Roman"/>
          <w:lang w:val="en" w:eastAsia="en-GB"/>
        </w:rPr>
      </w:pPr>
    </w:p>
    <w:p w14:paraId="0EDB8252"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regulations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govern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conduct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management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amended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varied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resolution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law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ensuring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management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adequate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effective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sound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system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control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which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facilitates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effective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exercise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council’</w:t>
      </w:r>
      <w:r w:rsidRPr="00A42D84">
        <w:rPr>
          <w:rFonts w:ascii="Tahoma" w:eastAsia="Times New Roman" w:hAnsi="Tahoma" w:cs="Tahoma"/>
          <w:lang w:val="en" w:eastAsia="en-GB"/>
        </w:rPr>
        <w: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functions,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including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arrangements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management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risk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prevention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detection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fraud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corruption.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regulations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designed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demonstrate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how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responsibilities.</w:t>
      </w:r>
      <w:r w:rsidRPr="00A42D84">
        <w:rPr>
          <w:rFonts w:ascii="Tahoma" w:eastAsia="Times New Roman" w:hAnsi="Tahoma" w:cs="Tahoma"/>
          <w:lang w:val="en" w:eastAsia="en-GB"/>
        </w:rPr>
        <w:br/>
      </w:r>
      <w:r w:rsidRPr="00A42D84">
        <w:rPr>
          <w:rFonts w:ascii="Tahoma" w:eastAsia="Times New Roman" w:hAnsi="Tahoma" w:cs="Tahoma"/>
          <w:lang w:val="en" w:eastAsia="en-GB"/>
        </w:rPr>
        <w:b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Officer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statutory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office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appointed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clerk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been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appointed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regulations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accordingly.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under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policy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direction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administer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council’</w:t>
      </w:r>
      <w:r w:rsidRPr="00A42D84">
        <w:rPr>
          <w:rFonts w:ascii="Tahoma" w:eastAsia="Times New Roman" w:hAnsi="Tahoma" w:cs="Tahoma"/>
          <w:lang w:val="en" w:eastAsia="en-GB"/>
        </w:rPr>
        <w: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affairs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accordance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proper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practices.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determine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behalf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records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control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systems.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ensure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control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systems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observed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records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maintained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kept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up</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accordance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proper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practices.</w:t>
      </w:r>
      <w:r w:rsidRPr="00A42D84">
        <w:rPr>
          <w:rFonts w:ascii="Tahoma" w:eastAsia="Times New Roman" w:hAnsi="Tahoma" w:cs="Tahoma"/>
          <w:lang w:val="en" w:eastAsia="en-GB"/>
        </w:rPr>
        <w:br/>
      </w:r>
      <w:r w:rsidRPr="00A42D84">
        <w:rPr>
          <w:rFonts w:ascii="Tahoma" w:eastAsia="Times New Roman" w:hAnsi="Tahoma" w:cs="Tahoma"/>
          <w:lang w:val="en" w:eastAsia="en-GB"/>
        </w:rPr>
        <w:br/>
        <w:t>BANK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ACCOUNTS</w:t>
      </w:r>
    </w:p>
    <w:p w14:paraId="16233060" w14:textId="77777777" w:rsidR="00A42D84" w:rsidRPr="00A42D84" w:rsidRDefault="00A42D84" w:rsidP="00A42D84">
      <w:pPr>
        <w:numPr>
          <w:ilvl w:val="0"/>
          <w:numId w:val="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Bank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up</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closed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without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authority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recorded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minutes.</w:t>
      </w:r>
    </w:p>
    <w:p w14:paraId="5F038945" w14:textId="77777777" w:rsidR="00A42D84" w:rsidRPr="00A42D84" w:rsidRDefault="00A42D84" w:rsidP="00A42D84">
      <w:pPr>
        <w:numPr>
          <w:ilvl w:val="0"/>
          <w:numId w:val="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Every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identified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Council’</w:t>
      </w:r>
      <w:r w:rsidRPr="00A42D84">
        <w:rPr>
          <w:rFonts w:ascii="Tahoma" w:eastAsia="Times New Roman" w:hAnsi="Tahoma" w:cs="Tahoma"/>
          <w:lang w:val="en" w:eastAsia="en-GB"/>
        </w:rPr>
        <w: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name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part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title.</w:t>
      </w:r>
    </w:p>
    <w:p w14:paraId="25B61753" w14:textId="77777777" w:rsidR="00A42D84" w:rsidRPr="00A42D84" w:rsidRDefault="00A42D84" w:rsidP="00A42D84">
      <w:pPr>
        <w:numPr>
          <w:ilvl w:val="0"/>
          <w:numId w:val="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income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banked</w:t>
      </w:r>
      <w:r w:rsidR="00946B46">
        <w:rPr>
          <w:rFonts w:ascii="Tahoma" w:eastAsia="Times New Roman" w:hAnsi="Tahoma" w:cs="Tahoma"/>
          <w:lang w:val="en" w:eastAsia="en-GB"/>
        </w:rPr>
        <w: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from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un-banked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income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allowed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under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petty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cash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rules.</w:t>
      </w:r>
    </w:p>
    <w:p w14:paraId="55A99D46" w14:textId="77777777" w:rsidR="00A42D84" w:rsidRPr="00A42D84" w:rsidRDefault="00A42D84" w:rsidP="00A42D84">
      <w:pPr>
        <w:numPr>
          <w:ilvl w:val="0"/>
          <w:numId w:val="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Cheques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must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two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nominated</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Councillors</w:t>
      </w:r>
      <w:proofErr w:type="spellEnd"/>
      <w:r w:rsidRPr="00A42D84">
        <w:rPr>
          <w:rFonts w:ascii="Tahoma" w:eastAsia="Times New Roman" w:hAnsi="Tahoma" w:cs="Tahoma"/>
          <w:lang w:val="en" w:eastAsia="en-GB"/>
        </w:rPr>
        <w:t>.</w:t>
      </w:r>
    </w:p>
    <w:p w14:paraId="67036344" w14:textId="77777777" w:rsidR="00A42D84" w:rsidRPr="00A42D84" w:rsidRDefault="00A42D84" w:rsidP="00A42D84">
      <w:pPr>
        <w:numPr>
          <w:ilvl w:val="0"/>
          <w:numId w:val="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Cheques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used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sequential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p>
    <w:p w14:paraId="08040392"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INCOME</w:t>
      </w:r>
    </w:p>
    <w:p w14:paraId="1D099FAE" w14:textId="77777777" w:rsidR="00A42D84" w:rsidRPr="00A42D84" w:rsidRDefault="00A42D84" w:rsidP="00A42D84">
      <w:pPr>
        <w:numPr>
          <w:ilvl w:val="0"/>
          <w:numId w:val="2"/>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collecting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monies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p>
    <w:p w14:paraId="153F8D10" w14:textId="77777777" w:rsidR="00A42D84" w:rsidRPr="00A42D84" w:rsidRDefault="00A42D84" w:rsidP="00A42D84">
      <w:pPr>
        <w:numPr>
          <w:ilvl w:val="0"/>
          <w:numId w:val="2"/>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banking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basis.</w:t>
      </w:r>
      <w:r w:rsidR="00385C08">
        <w:rPr>
          <w:rFonts w:ascii="Tahoma" w:eastAsia="Times New Roman" w:hAnsi="Tahoma" w:cs="Tahoma"/>
          <w:lang w:val="en" w:eastAsia="en-GB"/>
        </w:rPr>
        <w:t xml:space="preserve"> </w:t>
      </w:r>
    </w:p>
    <w:p w14:paraId="421350CA" w14:textId="77777777" w:rsidR="00A42D84" w:rsidRPr="00A42D84" w:rsidRDefault="00A42D84" w:rsidP="00A42D84">
      <w:pPr>
        <w:numPr>
          <w:ilvl w:val="0"/>
          <w:numId w:val="2"/>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Bank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slips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details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origin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received.</w:t>
      </w:r>
    </w:p>
    <w:p w14:paraId="7A0F3523" w14:textId="77777777" w:rsidR="00A42D84" w:rsidRPr="00A42D84" w:rsidRDefault="00A42D84" w:rsidP="00A42D84">
      <w:pPr>
        <w:numPr>
          <w:ilvl w:val="0"/>
          <w:numId w:val="2"/>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review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charges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premises,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services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etc.</w:t>
      </w:r>
    </w:p>
    <w:p w14:paraId="3476852A" w14:textId="77777777" w:rsidR="00A42D84" w:rsidRPr="00A42D84" w:rsidRDefault="00A42D84" w:rsidP="00A42D84">
      <w:pPr>
        <w:numPr>
          <w:ilvl w:val="0"/>
          <w:numId w:val="2"/>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report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bad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debts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excess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3</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months.</w:t>
      </w:r>
    </w:p>
    <w:p w14:paraId="41DF6311"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ANNUAL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BUDGETS</w:t>
      </w:r>
    </w:p>
    <w:p w14:paraId="31E84F9B" w14:textId="77777777" w:rsidR="00A42D84" w:rsidRPr="00A42D84" w:rsidRDefault="00A42D84" w:rsidP="00A42D84">
      <w:pPr>
        <w:numPr>
          <w:ilvl w:val="0"/>
          <w:numId w:val="3"/>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Chairman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prepare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estimates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anticipated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receipts/income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capital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requirements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prior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November.</w:t>
      </w:r>
      <w:r w:rsidR="00385C08">
        <w:rPr>
          <w:rFonts w:ascii="Tahoma" w:eastAsia="Times New Roman" w:hAnsi="Tahoma" w:cs="Tahoma"/>
          <w:lang w:val="en" w:eastAsia="en-GB"/>
        </w:rPr>
        <w:t xml:space="preserve"> </w:t>
      </w:r>
    </w:p>
    <w:p w14:paraId="3842AB46" w14:textId="77777777" w:rsidR="00A42D84" w:rsidRPr="00A42D84" w:rsidRDefault="00A42D84" w:rsidP="00A42D84">
      <w:pPr>
        <w:numPr>
          <w:ilvl w:val="0"/>
          <w:numId w:val="3"/>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Chairman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prepare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draft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budget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November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w:t>
      </w:r>
    </w:p>
    <w:p w14:paraId="70B17E95" w14:textId="77777777" w:rsidR="00A42D84" w:rsidRPr="00A42D84" w:rsidRDefault="00A42D84" w:rsidP="00A42D84">
      <w:pPr>
        <w:numPr>
          <w:ilvl w:val="0"/>
          <w:numId w:val="3"/>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members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supplied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copy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draft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budget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subsequently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amended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version.</w:t>
      </w:r>
    </w:p>
    <w:p w14:paraId="64521862" w14:textId="77777777" w:rsidR="00A42D84" w:rsidRPr="00A42D84" w:rsidRDefault="00A42D84" w:rsidP="00A42D84">
      <w:pPr>
        <w:numPr>
          <w:ilvl w:val="0"/>
          <w:numId w:val="3"/>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lastRenderedPageBreak/>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discuss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budget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November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basis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setting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precept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monitoring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Council’</w:t>
      </w:r>
      <w:r w:rsidRPr="00A42D84">
        <w:rPr>
          <w:rFonts w:ascii="Tahoma" w:eastAsia="Times New Roman" w:hAnsi="Tahoma" w:cs="Tahoma"/>
          <w:lang w:val="en" w:eastAsia="en-GB"/>
        </w:rPr>
        <w: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issue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precept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billing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authority.</w:t>
      </w:r>
    </w:p>
    <w:p w14:paraId="3C7E43FD" w14:textId="77777777" w:rsidR="00946B46" w:rsidRDefault="00A42D84" w:rsidP="00A42D84">
      <w:pPr>
        <w:spacing w:after="0"/>
        <w:textAlignment w:val="baseline"/>
        <w:rPr>
          <w:rFonts w:ascii="Tahoma" w:eastAsia="Times New Roman" w:hAnsi="Tahoma" w:cs="Tahoma"/>
          <w:lang w:val="en" w:eastAsia="en-GB"/>
        </w:rPr>
      </w:pPr>
      <w:r w:rsidRPr="00A42D84">
        <w:rPr>
          <w:rFonts w:ascii="Tahoma" w:eastAsia="Times New Roman" w:hAnsi="Tahoma" w:cs="Tahoma"/>
          <w:lang w:val="en" w:eastAsia="en-GB"/>
        </w:rPr>
        <w:br/>
      </w:r>
    </w:p>
    <w:p w14:paraId="53031953" w14:textId="77777777" w:rsidR="00946B46" w:rsidRDefault="00946B46" w:rsidP="00A42D84">
      <w:pPr>
        <w:spacing w:after="0"/>
        <w:textAlignment w:val="baseline"/>
        <w:rPr>
          <w:rFonts w:ascii="Tahoma" w:eastAsia="Times New Roman" w:hAnsi="Tahoma" w:cs="Tahoma"/>
          <w:lang w:val="en" w:eastAsia="en-GB"/>
        </w:rPr>
      </w:pPr>
    </w:p>
    <w:p w14:paraId="38EF6BE1"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t>CONTROLLING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REPORTING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p>
    <w:p w14:paraId="540A71B3" w14:textId="77777777" w:rsidR="00A42D84" w:rsidRPr="00A42D84" w:rsidRDefault="00A42D84" w:rsidP="00A42D84">
      <w:pPr>
        <w:numPr>
          <w:ilvl w:val="0"/>
          <w:numId w:val="4"/>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Once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year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provide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up-dated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income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figures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against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agreed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budgets.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Reports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minuted</w:t>
      </w:r>
      <w:proofErr w:type="spell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appended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minutes.</w:t>
      </w:r>
    </w:p>
    <w:p w14:paraId="2FB8CD80" w14:textId="77777777" w:rsidR="00A42D84" w:rsidRPr="00A42D84" w:rsidRDefault="00A42D84" w:rsidP="00A42D84">
      <w:pPr>
        <w:numPr>
          <w:ilvl w:val="0"/>
          <w:numId w:val="4"/>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Capital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require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prior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agreement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5FB0696F" w14:textId="77777777" w:rsidR="00A42D84" w:rsidRPr="00A42D84" w:rsidRDefault="00A42D84" w:rsidP="00A42D84">
      <w:pPr>
        <w:numPr>
          <w:ilvl w:val="0"/>
          <w:numId w:val="4"/>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potential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raising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loan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require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prior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agreement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0DC9C189" w14:textId="77777777" w:rsidR="00A42D84" w:rsidRPr="00A42D84" w:rsidRDefault="00A42D84" w:rsidP="00A42D84">
      <w:pPr>
        <w:numPr>
          <w:ilvl w:val="0"/>
          <w:numId w:val="4"/>
        </w:numPr>
        <w:spacing w:before="100" w:beforeAutospacing="1" w:after="100" w:afterAutospacing="1"/>
        <w:ind w:left="300"/>
        <w:jc w:val="both"/>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each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member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soon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practicable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after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31</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March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each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year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statement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receipts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completed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year.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Statement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(which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subject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external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audit)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presented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formal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before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July.</w:t>
      </w:r>
    </w:p>
    <w:p w14:paraId="10126210"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p>
    <w:p w14:paraId="2C48C99E"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before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presenting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satisfy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him/herself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correct,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relates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goods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services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have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been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received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where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relevant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been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shown.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uncertain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standard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work,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quantity,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etc.</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invoice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referred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directly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verification </w:t>
      </w:r>
      <w:r w:rsidRPr="00A42D84">
        <w:rPr>
          <w:rFonts w:ascii="Tahoma" w:eastAsia="Times New Roman" w:hAnsi="Tahoma" w:cs="Tahoma"/>
          <w:lang w:val="en" w:eastAsia="en-GB"/>
        </w:rPr>
        <w:t>before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presentation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p>
    <w:p w14:paraId="7F6B8903"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Cheques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cover</w:t>
      </w:r>
      <w:r w:rsidR="00385C08">
        <w:rPr>
          <w:rFonts w:ascii="Tahoma" w:eastAsia="Times New Roman" w:hAnsi="Tahoma" w:cs="Tahoma"/>
          <w:lang w:val="en" w:eastAsia="en-GB"/>
        </w:rPr>
        <w:t xml:space="preserve"> verified </w:t>
      </w:r>
      <w:r w:rsidRPr="00A42D84">
        <w:rPr>
          <w:rFonts w:ascii="Tahoma" w:eastAsia="Times New Roman" w:hAnsi="Tahoma" w:cs="Tahoma"/>
          <w:lang w:val="en" w:eastAsia="en-GB"/>
        </w:rPr>
        <w:t>invoices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raised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presented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those</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Councillors</w:t>
      </w:r>
      <w:proofErr w:type="spell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mandated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authority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w:t>
      </w:r>
    </w:p>
    <w:p w14:paraId="5B743764"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accompanied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relevant</w:t>
      </w:r>
      <w:r w:rsidR="00385C08">
        <w:rPr>
          <w:rFonts w:ascii="Tahoma" w:eastAsia="Times New Roman" w:hAnsi="Tahoma" w:cs="Tahoma"/>
          <w:lang w:val="en" w:eastAsia="en-GB"/>
        </w:rPr>
        <w:t xml:space="preserve"> verified </w:t>
      </w:r>
      <w:r w:rsidRPr="00A42D84">
        <w:rPr>
          <w:rFonts w:ascii="Tahoma" w:eastAsia="Times New Roman" w:hAnsi="Tahoma" w:cs="Tahoma"/>
          <w:lang w:val="en" w:eastAsia="en-GB"/>
        </w:rPr>
        <w:t>invoice.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Cash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order </w:t>
      </w:r>
      <w:r w:rsidRPr="00A42D84">
        <w:rPr>
          <w:rFonts w:ascii="Tahoma" w:eastAsia="Times New Roman" w:hAnsi="Tahoma" w:cs="Tahoma"/>
          <w:lang w:val="en" w:eastAsia="en-GB"/>
        </w:rPr>
        <w:t>requirements,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deposits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etc.</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where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invoice,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covered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copy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letter,</w:t>
      </w:r>
      <w:r w:rsidR="00385C08">
        <w:rPr>
          <w:rFonts w:ascii="Tahoma" w:eastAsia="Times New Roman" w:hAnsi="Tahoma" w:cs="Tahoma"/>
          <w:lang w:val="en" w:eastAsia="en-GB"/>
        </w:rPr>
        <w:t xml:space="preserve"> supplier’</w:t>
      </w:r>
      <w:r w:rsidRPr="00A42D84">
        <w:rPr>
          <w:rFonts w:ascii="Tahoma" w:eastAsia="Times New Roman" w:hAnsi="Tahoma" w:cs="Tahoma"/>
          <w:lang w:val="en" w:eastAsia="en-GB"/>
        </w:rPr>
        <w: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etc.</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least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signatories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initial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invoice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cross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confirm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agrees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details.</w:t>
      </w:r>
    </w:p>
    <w:p w14:paraId="147DE88C"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signatories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initial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stubs/log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indicate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agrees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details.</w:t>
      </w:r>
    </w:p>
    <w:p w14:paraId="3D4F07F2"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number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paid </w:t>
      </w:r>
      <w:r w:rsidRPr="00A42D84">
        <w:rPr>
          <w:rFonts w:ascii="Tahoma" w:eastAsia="Times New Roman" w:hAnsi="Tahoma" w:cs="Tahoma"/>
          <w:lang w:val="en" w:eastAsia="en-GB"/>
        </w:rPr>
        <w:t>copy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invoice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audit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trail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purposes.</w:t>
      </w:r>
    </w:p>
    <w:p w14:paraId="1BF09486" w14:textId="6D13D2D9" w:rsidR="00A42D84" w:rsidRPr="000E6EB7" w:rsidRDefault="000E6EB7" w:rsidP="00563949">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0E6EB7">
        <w:rPr>
          <w:rFonts w:ascii="Tahoma" w:eastAsia="Times New Roman" w:hAnsi="Tahoma" w:cs="Tahoma"/>
          <w:lang w:val="en" w:eastAsia="en-GB"/>
        </w:rPr>
        <w:t xml:space="preserve">Expenditure up to a threshold of £1,000 may be </w:t>
      </w:r>
      <w:proofErr w:type="spellStart"/>
      <w:r w:rsidRPr="000E6EB7">
        <w:rPr>
          <w:rFonts w:ascii="Tahoma" w:eastAsia="Times New Roman" w:hAnsi="Tahoma" w:cs="Tahoma"/>
          <w:lang w:val="en" w:eastAsia="en-GB"/>
        </w:rPr>
        <w:t>authorised</w:t>
      </w:r>
      <w:proofErr w:type="spellEnd"/>
      <w:r w:rsidRPr="000E6EB7">
        <w:rPr>
          <w:rFonts w:ascii="Tahoma" w:eastAsia="Times New Roman" w:hAnsi="Tahoma" w:cs="Tahoma"/>
          <w:lang w:val="en" w:eastAsia="en-GB"/>
        </w:rPr>
        <w:t xml:space="preserve"> between full council meetings only by written agreement of a qualified majority of 2/3rds of the council members, and in consultation with the RFO. For the purposes of written confirmation, emails are deemed acceptable.</w:t>
      </w:r>
    </w:p>
    <w:p w14:paraId="777EA8B3"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claims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upon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laid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before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511ADAEE"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authorized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bills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which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require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between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(salaries,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electricity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bills,</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etc</w:t>
      </w:r>
      <w:proofErr w:type="spellEnd"/>
      <w:r w:rsidRPr="00A42D84">
        <w:rPr>
          <w:rFonts w:ascii="Tahoma" w:eastAsia="Times New Roman" w:hAnsi="Tahoma" w:cs="Tahoma"/>
          <w:lang w:val="en" w:eastAsia="en-GB"/>
        </w:rPr>
        <w: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regular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laid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before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next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w:t>
      </w:r>
    </w:p>
    <w:p w14:paraId="0E4DB8B3" w14:textId="77777777" w:rsidR="00A42D84" w:rsidRPr="00A42D84"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schedule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included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agenda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presented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shown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minutes.</w:t>
      </w:r>
    </w:p>
    <w:p w14:paraId="56B37581" w14:textId="4D9AC78F" w:rsidR="00A42D84" w:rsidRPr="0020149F" w:rsidRDefault="00A42D84" w:rsidP="00A42D84">
      <w:pPr>
        <w:numPr>
          <w:ilvl w:val="0"/>
          <w:numId w:val="5"/>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promptly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complete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return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required.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repayment</w:t>
      </w:r>
      <w:r w:rsidR="00385C08">
        <w:rPr>
          <w:rFonts w:ascii="Tahoma" w:eastAsia="Times New Roman" w:hAnsi="Tahoma" w:cs="Tahoma"/>
          <w:lang w:val="en" w:eastAsia="en-GB"/>
        </w:rPr>
        <w:t xml:space="preserve"> </w:t>
      </w:r>
      <w:proofErr w:type="gramStart"/>
      <w:r w:rsidRPr="00A42D84">
        <w:rPr>
          <w:rFonts w:ascii="Tahoma" w:eastAsia="Times New Roman" w:hAnsi="Tahoma" w:cs="Tahoma"/>
          <w:lang w:val="en" w:eastAsia="en-GB"/>
        </w:rPr>
        <w:t>claim</w:t>
      </w:r>
      <w:proofErr w:type="gram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accordance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1994</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section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33</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least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coinciding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year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end.</w:t>
      </w:r>
    </w:p>
    <w:p w14:paraId="7B0FE84E" w14:textId="77777777" w:rsidR="0020149F" w:rsidRDefault="0020149F" w:rsidP="0020149F">
      <w:pPr>
        <w:spacing w:before="100" w:beforeAutospacing="1" w:after="100" w:afterAutospacing="1"/>
        <w:textAlignment w:val="center"/>
        <w:rPr>
          <w:rFonts w:ascii="Tahoma" w:eastAsia="Times New Roman" w:hAnsi="Tahoma" w:cs="Tahoma"/>
          <w:lang w:val="en" w:eastAsia="en-GB"/>
        </w:rPr>
      </w:pPr>
    </w:p>
    <w:p w14:paraId="14070BFC" w14:textId="77777777" w:rsidR="0020149F" w:rsidRDefault="0020149F" w:rsidP="0020149F">
      <w:pPr>
        <w:spacing w:before="100" w:beforeAutospacing="1" w:after="100" w:afterAutospacing="1"/>
        <w:textAlignment w:val="center"/>
        <w:rPr>
          <w:rFonts w:ascii="Tahoma" w:eastAsia="Times New Roman" w:hAnsi="Tahoma" w:cs="Tahoma"/>
          <w:lang w:val="en" w:eastAsia="en-GB"/>
        </w:rPr>
      </w:pPr>
    </w:p>
    <w:p w14:paraId="45E6A033" w14:textId="16E3C038" w:rsidR="0020149F" w:rsidRPr="0020149F" w:rsidRDefault="0020149F" w:rsidP="0020149F">
      <w:pPr>
        <w:spacing w:before="100" w:beforeAutospacing="1" w:after="100" w:afterAutospacing="1"/>
        <w:textAlignment w:val="center"/>
        <w:rPr>
          <w:rFonts w:ascii="Tahoma" w:eastAsia="Times New Roman" w:hAnsi="Tahoma" w:cs="Tahoma"/>
          <w:lang w:val="en" w:eastAsia="en-GB"/>
        </w:rPr>
      </w:pPr>
      <w:r w:rsidRPr="0020149F">
        <w:rPr>
          <w:rFonts w:ascii="Tahoma" w:eastAsia="Times New Roman" w:hAnsi="Tahoma" w:cs="Tahoma"/>
          <w:lang w:val="en" w:eastAsia="en-GB"/>
        </w:rPr>
        <w:t>Additions to Financial Regulations regarding payments using Online banking</w:t>
      </w:r>
    </w:p>
    <w:p w14:paraId="6810AF7E" w14:textId="77777777" w:rsidR="0020149F" w:rsidRPr="0020149F" w:rsidRDefault="0020149F" w:rsidP="0020149F">
      <w:pPr>
        <w:pStyle w:val="ListParagraph"/>
        <w:numPr>
          <w:ilvl w:val="0"/>
          <w:numId w:val="12"/>
        </w:numPr>
        <w:rPr>
          <w:rFonts w:ascii="Tahoma" w:hAnsi="Tahoma" w:cs="Tahoma"/>
        </w:rPr>
      </w:pPr>
      <w:r w:rsidRPr="0020149F">
        <w:rPr>
          <w:rFonts w:ascii="Tahoma" w:hAnsi="Tahoma" w:cs="Tahoma"/>
        </w:rPr>
        <w:t>If thought appropriate by the Parish Council, payment for certain items may be made by internet banking transfer provided evidence is retained showing which members approved the payment.</w:t>
      </w:r>
    </w:p>
    <w:p w14:paraId="632956ED" w14:textId="77777777" w:rsidR="0020149F" w:rsidRPr="0020149F" w:rsidRDefault="0020149F" w:rsidP="0020149F">
      <w:pPr>
        <w:pStyle w:val="ListParagraph"/>
        <w:numPr>
          <w:ilvl w:val="0"/>
          <w:numId w:val="12"/>
        </w:numPr>
        <w:rPr>
          <w:rFonts w:ascii="Tahoma" w:hAnsi="Tahoma" w:cs="Tahoma"/>
        </w:rPr>
      </w:pPr>
      <w:r w:rsidRPr="0020149F">
        <w:rPr>
          <w:rFonts w:ascii="Tahoma" w:hAnsi="Tahoma" w:cs="Tahoma"/>
        </w:rPr>
        <w:t>No employee or Councillor shall disclose any PIN or password relevant to the working of the Parish Council or its bank accounts to any person not authorised in writing by the council.</w:t>
      </w:r>
    </w:p>
    <w:p w14:paraId="43F8C05A" w14:textId="71AA03FE" w:rsidR="0020149F" w:rsidRPr="0020149F" w:rsidRDefault="0020149F" w:rsidP="0020149F">
      <w:pPr>
        <w:pStyle w:val="ListParagraph"/>
        <w:numPr>
          <w:ilvl w:val="0"/>
          <w:numId w:val="12"/>
        </w:numPr>
        <w:rPr>
          <w:rFonts w:ascii="Tahoma" w:hAnsi="Tahoma" w:cs="Tahoma"/>
        </w:rPr>
      </w:pPr>
      <w:r w:rsidRPr="0020149F">
        <w:rPr>
          <w:rFonts w:ascii="Tahoma" w:hAnsi="Tahoma" w:cs="Tahoma"/>
        </w:rPr>
        <w:t>Regular back</w:t>
      </w:r>
      <w:r>
        <w:rPr>
          <w:rFonts w:ascii="Tahoma" w:hAnsi="Tahoma" w:cs="Tahoma"/>
        </w:rPr>
        <w:t>-</w:t>
      </w:r>
      <w:r w:rsidRPr="0020149F">
        <w:rPr>
          <w:rFonts w:ascii="Tahoma" w:hAnsi="Tahoma" w:cs="Tahoma"/>
        </w:rPr>
        <w:t>up copies of the records on any computer shall be made and shall be securely stored away from the computer in question.</w:t>
      </w:r>
    </w:p>
    <w:p w14:paraId="38F81902" w14:textId="77777777" w:rsidR="0020149F" w:rsidRPr="0020149F" w:rsidRDefault="0020149F" w:rsidP="0020149F">
      <w:pPr>
        <w:pStyle w:val="ListParagraph"/>
        <w:numPr>
          <w:ilvl w:val="0"/>
          <w:numId w:val="12"/>
        </w:numPr>
        <w:rPr>
          <w:rFonts w:ascii="Tahoma" w:hAnsi="Tahoma" w:cs="Tahoma"/>
        </w:rPr>
      </w:pPr>
      <w:r w:rsidRPr="0020149F">
        <w:rPr>
          <w:rFonts w:ascii="Tahoma" w:hAnsi="Tahoma" w:cs="Tahoma"/>
        </w:rPr>
        <w:t>The Parish Council and any members using computers for the council’s financial business shall ensure that anti-virus, anti-spyware and firewall software with automatic updates together with a high level of security is used.</w:t>
      </w:r>
    </w:p>
    <w:p w14:paraId="20E4332D" w14:textId="77777777" w:rsidR="0020149F" w:rsidRPr="0020149F" w:rsidRDefault="0020149F" w:rsidP="0020149F">
      <w:pPr>
        <w:pStyle w:val="ListParagraph"/>
        <w:numPr>
          <w:ilvl w:val="0"/>
          <w:numId w:val="12"/>
        </w:numPr>
        <w:rPr>
          <w:rFonts w:ascii="Tahoma" w:hAnsi="Tahoma" w:cs="Tahoma"/>
        </w:rPr>
      </w:pPr>
      <w:r w:rsidRPr="0020149F">
        <w:rPr>
          <w:rFonts w:ascii="Tahoma" w:hAnsi="Tahoma" w:cs="Tahoma"/>
        </w:rPr>
        <w:t>The bank mandate approved by the council shall identify a number of councillors who will be authorised to approve transactions on the account.</w:t>
      </w:r>
    </w:p>
    <w:p w14:paraId="6D8C09D4" w14:textId="77777777" w:rsidR="0020149F" w:rsidRPr="0020149F" w:rsidRDefault="0020149F" w:rsidP="0020149F">
      <w:pPr>
        <w:pStyle w:val="ListParagraph"/>
        <w:numPr>
          <w:ilvl w:val="0"/>
          <w:numId w:val="12"/>
        </w:numPr>
        <w:rPr>
          <w:rFonts w:ascii="Tahoma" w:hAnsi="Tahoma" w:cs="Tahoma"/>
        </w:rPr>
      </w:pPr>
      <w:r w:rsidRPr="0020149F">
        <w:rPr>
          <w:rFonts w:ascii="Tahoma" w:hAnsi="Tahoma" w:cs="Tahoma"/>
        </w:rPr>
        <w:t>Access to any internet banking account will be directly to the access page and not through a search engine or email link. Remembered or saved passwords facilities must not be used on any computer used for council banking work.</w:t>
      </w:r>
    </w:p>
    <w:p w14:paraId="30620AF8" w14:textId="77777777" w:rsidR="0020149F" w:rsidRPr="0020149F" w:rsidRDefault="0020149F" w:rsidP="0020149F">
      <w:pPr>
        <w:rPr>
          <w:rFonts w:ascii="Tahoma" w:hAnsi="Tahoma" w:cs="Tahoma"/>
        </w:rPr>
      </w:pPr>
    </w:p>
    <w:p w14:paraId="2F4CA34C" w14:textId="77777777" w:rsidR="008A5F37" w:rsidRDefault="008A5F37" w:rsidP="00A42D84">
      <w:pPr>
        <w:spacing w:after="0"/>
        <w:textAlignment w:val="baseline"/>
        <w:rPr>
          <w:rFonts w:ascii="Tahoma" w:eastAsia="Times New Roman" w:hAnsi="Tahoma" w:cs="Tahoma"/>
          <w:lang w:val="en" w:eastAsia="en-GB"/>
        </w:rPr>
      </w:pPr>
    </w:p>
    <w:p w14:paraId="2A216AB6"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t>SALARIES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STAFF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p>
    <w:p w14:paraId="5F078243"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review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salaries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p>
    <w:p w14:paraId="3E1D1C62"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salary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levels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adjustments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prior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minuted</w:t>
      </w:r>
      <w:proofErr w:type="spellEnd"/>
      <w:r w:rsidRPr="00A42D84">
        <w:rPr>
          <w:rFonts w:ascii="Tahoma" w:eastAsia="Times New Roman" w:hAnsi="Tahoma" w:cs="Tahoma"/>
          <w:lang w:val="en" w:eastAsia="en-GB"/>
        </w:rPr>
        <w:t>.</w:t>
      </w:r>
    </w:p>
    <w:p w14:paraId="7DD69F7C"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Records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kept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satisfy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Inland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Revenue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inquiries.</w:t>
      </w:r>
    </w:p>
    <w:p w14:paraId="2DB1479E"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ensure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Tax</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NI</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liabilities,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met.</w:t>
      </w:r>
    </w:p>
    <w:p w14:paraId="05153DB6"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If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necessary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avoid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interest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charged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scheduled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before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next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settle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invoices,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provided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list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submitted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next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meeting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1AED2345"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If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thought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appropriate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utility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(energy,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telephone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water)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variable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direct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debit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provided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instructions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decision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recorded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minutes.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Direct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debit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mandates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should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two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signatories.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variable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direct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debit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mandate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renewed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resolution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least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every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two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years.</w:t>
      </w:r>
    </w:p>
    <w:p w14:paraId="166ED1BB" w14:textId="77777777" w:rsidR="00A42D84" w:rsidRPr="00A42D84" w:rsidRDefault="00A42D84" w:rsidP="00A42D84">
      <w:pPr>
        <w:numPr>
          <w:ilvl w:val="0"/>
          <w:numId w:val="6"/>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If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thought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appropriate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proofErr w:type="spellStart"/>
      <w:proofErr w:type="gramStart"/>
      <w:r w:rsidR="00385C08">
        <w:rPr>
          <w:rFonts w:ascii="Tahoma" w:eastAsia="Times New Roman" w:hAnsi="Tahoma" w:cs="Tahoma"/>
          <w:lang w:val="en" w:eastAsia="en-GB"/>
        </w:rPr>
        <w:t>employees</w:t>
      </w:r>
      <w:proofErr w:type="spellEnd"/>
      <w:proofErr w:type="gram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salaries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provided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decision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decision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recorded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minutes.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mandates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should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two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signatories.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arrangements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should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reviewed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p>
    <w:p w14:paraId="3470A73C" w14:textId="3C382D4C"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EXPENSES</w:t>
      </w:r>
      <w:r w:rsidR="0020149F">
        <w:rPr>
          <w:rFonts w:ascii="Tahoma" w:eastAsia="Times New Roman" w:hAnsi="Tahoma" w:cs="Tahoma"/>
          <w:lang w:val="en" w:eastAsia="en-GB"/>
        </w:rPr>
        <w:t xml:space="preserve"> -</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Staff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Councillors</w:t>
      </w:r>
      <w:proofErr w:type="spellEnd"/>
    </w:p>
    <w:p w14:paraId="60CC7A64" w14:textId="77777777" w:rsidR="00A42D84" w:rsidRPr="00A42D84" w:rsidRDefault="00A42D84" w:rsidP="00A42D84">
      <w:pPr>
        <w:numPr>
          <w:ilvl w:val="0"/>
          <w:numId w:val="7"/>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Staff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claim</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authorised</w:t>
      </w:r>
      <w:proofErr w:type="spell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travel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out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pocket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expenses.</w:t>
      </w:r>
    </w:p>
    <w:p w14:paraId="1F80471D" w14:textId="77777777" w:rsidR="00A42D84" w:rsidRPr="00A42D84" w:rsidRDefault="00A42D84" w:rsidP="00A42D84">
      <w:pPr>
        <w:numPr>
          <w:ilvl w:val="0"/>
          <w:numId w:val="7"/>
        </w:numPr>
        <w:spacing w:before="100" w:beforeAutospacing="1" w:after="100" w:afterAutospacing="1"/>
        <w:ind w:left="300"/>
        <w:textAlignment w:val="center"/>
        <w:rPr>
          <w:rFonts w:ascii="Times New Roman" w:eastAsia="Times New Roman" w:hAnsi="Times New Roman" w:cs="Times New Roman"/>
          <w:lang w:val="en" w:eastAsia="en-GB"/>
        </w:rPr>
      </w:pPr>
      <w:proofErr w:type="spellStart"/>
      <w:r w:rsidRPr="00A42D84">
        <w:rPr>
          <w:rFonts w:ascii="Tahoma" w:eastAsia="Times New Roman" w:hAnsi="Tahoma" w:cs="Tahoma"/>
          <w:lang w:val="en" w:eastAsia="en-GB"/>
        </w:rPr>
        <w:t>Councillors</w:t>
      </w:r>
      <w:proofErr w:type="spell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claim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travel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out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pocket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expenses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travel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outside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parish,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attending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training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authorised</w:t>
      </w:r>
      <w:proofErr w:type="spell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work.</w:t>
      </w:r>
    </w:p>
    <w:p w14:paraId="1734F5E2" w14:textId="77777777" w:rsidR="00A42D84" w:rsidRPr="00A42D84" w:rsidRDefault="00A42D84" w:rsidP="00A42D84">
      <w:pPr>
        <w:numPr>
          <w:ilvl w:val="0"/>
          <w:numId w:val="7"/>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Rates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agreed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from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time-to-time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line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SALC</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guidelines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minuted</w:t>
      </w:r>
      <w:proofErr w:type="spellEnd"/>
      <w:r w:rsidRPr="00A42D84">
        <w:rPr>
          <w:rFonts w:ascii="Tahoma" w:eastAsia="Times New Roman" w:hAnsi="Tahoma" w:cs="Tahoma"/>
          <w:lang w:val="en" w:eastAsia="en-GB"/>
        </w:rPr>
        <w:t>.</w:t>
      </w:r>
    </w:p>
    <w:p w14:paraId="65C9AA7A" w14:textId="77777777" w:rsidR="00A42D84" w:rsidRPr="00A42D84" w:rsidRDefault="00A42D84" w:rsidP="00A42D84">
      <w:pPr>
        <w:numPr>
          <w:ilvl w:val="0"/>
          <w:numId w:val="7"/>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claims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writing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name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person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claiming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signed.</w:t>
      </w:r>
    </w:p>
    <w:p w14:paraId="049E0030" w14:textId="77777777" w:rsidR="00A42D84" w:rsidRPr="00A42D84" w:rsidRDefault="00A42D84" w:rsidP="00A42D84">
      <w:pPr>
        <w:numPr>
          <w:ilvl w:val="0"/>
          <w:numId w:val="7"/>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Records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kept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payments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satisfy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Inland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Revenue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inquiries.</w:t>
      </w:r>
    </w:p>
    <w:p w14:paraId="3C79DA33"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ORDERS</w:t>
      </w:r>
    </w:p>
    <w:p w14:paraId="29B4A92D" w14:textId="77777777" w:rsidR="00A42D84" w:rsidRPr="00A42D84" w:rsidRDefault="00A42D84" w:rsidP="00A42D84">
      <w:pPr>
        <w:numPr>
          <w:ilvl w:val="0"/>
          <w:numId w:val="8"/>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goods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services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those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obtained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through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Petty</w:t>
      </w:r>
      <w:r w:rsidR="00385C08">
        <w:rPr>
          <w:rFonts w:ascii="Tahoma" w:eastAsia="Times New Roman" w:hAnsi="Tahoma" w:cs="Tahoma"/>
          <w:lang w:val="en" w:eastAsia="en-GB"/>
        </w:rPr>
        <w:t xml:space="preserve"> </w:t>
      </w:r>
    </w:p>
    <w:p w14:paraId="12CAE43D" w14:textId="77777777" w:rsidR="00A42D84" w:rsidRPr="00A42D84" w:rsidRDefault="00A42D84" w:rsidP="00A42D84">
      <w:pPr>
        <w:numPr>
          <w:ilvl w:val="0"/>
          <w:numId w:val="8"/>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Cash,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confirmed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writing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headed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paper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Where</w:t>
      </w:r>
      <w:r w:rsidR="00385C08">
        <w:rPr>
          <w:rFonts w:ascii="Tahoma" w:eastAsia="Times New Roman" w:hAnsi="Tahoma" w:cs="Tahoma"/>
          <w:lang w:val="en" w:eastAsia="en-GB"/>
        </w:rPr>
        <w:t xml:space="preserve"> suppliers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forms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used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copy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should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taken.</w:t>
      </w:r>
    </w:p>
    <w:p w14:paraId="0CA2B72E" w14:textId="77777777" w:rsidR="00A42D84" w:rsidRPr="00A42D84" w:rsidRDefault="00A42D84" w:rsidP="00A42D84">
      <w:pPr>
        <w:numPr>
          <w:ilvl w:val="0"/>
          <w:numId w:val="8"/>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Copies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retained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audit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purposes.</w:t>
      </w:r>
    </w:p>
    <w:p w14:paraId="595A09F8"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CONTRACTS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QUOTES</w:t>
      </w:r>
    </w:p>
    <w:p w14:paraId="6E3D5A04"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Contracts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covering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period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more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one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year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p>
    <w:p w14:paraId="42B32D03"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Where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goods,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material,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equipment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services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required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total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expenditure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likely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exceed</w:t>
      </w:r>
      <w:r w:rsidR="00385C08">
        <w:rPr>
          <w:rFonts w:ascii="Tahoma" w:eastAsia="Times New Roman" w:hAnsi="Tahoma" w:cs="Tahoma"/>
          <w:lang w:val="en" w:eastAsia="en-GB"/>
        </w:rPr>
        <w:t xml:space="preserve"> </w:t>
      </w:r>
      <w:r w:rsidR="003B2354">
        <w:rPr>
          <w:rFonts w:ascii="Tahoma" w:eastAsia="Times New Roman" w:hAnsi="Tahoma" w:cs="Tahoma"/>
          <w:lang w:val="en" w:eastAsia="en-GB"/>
        </w:rPr>
        <w:t>£1500</w:t>
      </w:r>
      <w:r w:rsidRPr="00A42D84">
        <w:rPr>
          <w:rFonts w:ascii="Tahoma" w:eastAsia="Times New Roman" w:hAnsi="Tahoma" w:cs="Tahoma"/>
          <w:lang w:val="en" w:eastAsia="en-GB"/>
        </w:rPr>
        <w: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seek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minimum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3</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quotes.</w:t>
      </w:r>
      <w:r w:rsidR="00385C08">
        <w:rPr>
          <w:rFonts w:ascii="Tahoma" w:eastAsia="Times New Roman" w:hAnsi="Tahoma" w:cs="Tahoma"/>
          <w:lang w:val="en" w:eastAsia="en-GB"/>
        </w:rPr>
        <w:t xml:space="preserve"> </w:t>
      </w:r>
    </w:p>
    <w:p w14:paraId="6ED292BF"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Failure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obtain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3</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quotes,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where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evidence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least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3</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potential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suppliers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sought,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make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process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invalid.</w:t>
      </w:r>
    </w:p>
    <w:p w14:paraId="1F548E3E"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Exceptions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rules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p>
    <w:p w14:paraId="09E1A6E2"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continued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services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electricity,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water,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phone</w:t>
      </w:r>
    </w:p>
    <w:p w14:paraId="30CBF515"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extension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existing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contract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allow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completion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supply.</w:t>
      </w:r>
    </w:p>
    <w:p w14:paraId="1B85FD53"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provision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specialist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services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those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provided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solicitors,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accountants,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surveyors,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valuers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similar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consultants.</w:t>
      </w:r>
    </w:p>
    <w:p w14:paraId="7E5412B2" w14:textId="77777777" w:rsidR="00A42D84" w:rsidRPr="00A42D84" w:rsidRDefault="00A42D84" w:rsidP="00A42D84">
      <w:pPr>
        <w:numPr>
          <w:ilvl w:val="0"/>
          <w:numId w:val="9"/>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repair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parts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existing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machinery,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equipment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plant.</w:t>
      </w:r>
    </w:p>
    <w:p w14:paraId="7A5E23AE" w14:textId="77777777" w:rsidR="009C2FFA" w:rsidRDefault="00A42D84" w:rsidP="00A42D84">
      <w:pPr>
        <w:spacing w:after="0"/>
        <w:textAlignment w:val="baseline"/>
        <w:rPr>
          <w:rFonts w:ascii="Tahoma" w:eastAsia="Times New Roman" w:hAnsi="Tahoma" w:cs="Tahoma"/>
          <w:lang w:val="en" w:eastAsia="en-GB"/>
        </w:rPr>
      </w:pPr>
      <w:r w:rsidRPr="00A42D84">
        <w:rPr>
          <w:rFonts w:ascii="Tahoma" w:eastAsia="Times New Roman" w:hAnsi="Tahoma" w:cs="Tahoma"/>
          <w:lang w:val="en" w:eastAsia="en-GB"/>
        </w:rPr>
        <w:br/>
      </w:r>
    </w:p>
    <w:p w14:paraId="088BD582" w14:textId="77777777" w:rsidR="009C2FFA" w:rsidRDefault="009C2FFA" w:rsidP="00A42D84">
      <w:pPr>
        <w:spacing w:after="0"/>
        <w:textAlignment w:val="baseline"/>
        <w:rPr>
          <w:rFonts w:ascii="Tahoma" w:eastAsia="Times New Roman" w:hAnsi="Tahoma" w:cs="Tahoma"/>
          <w:lang w:val="en" w:eastAsia="en-GB"/>
        </w:rPr>
      </w:pPr>
    </w:p>
    <w:p w14:paraId="778A831C"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t>INSURANCE</w:t>
      </w:r>
    </w:p>
    <w:p w14:paraId="17D4D3CB" w14:textId="77777777" w:rsidR="00A42D84" w:rsidRPr="00A42D84" w:rsidRDefault="00A42D84" w:rsidP="00A42D84">
      <w:pPr>
        <w:numPr>
          <w:ilvl w:val="0"/>
          <w:numId w:val="10"/>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ensuring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has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adequate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Insurance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include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cover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property,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third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party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liability,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fidelity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guarantee,</w:t>
      </w:r>
      <w:r w:rsidR="00385C08">
        <w:rPr>
          <w:rFonts w:ascii="Tahoma" w:eastAsia="Times New Roman" w:hAnsi="Tahoma" w:cs="Tahoma"/>
          <w:lang w:val="en" w:eastAsia="en-GB"/>
        </w:rPr>
        <w:t xml:space="preserve"> employer’</w:t>
      </w:r>
      <w:r w:rsidRPr="00A42D84">
        <w:rPr>
          <w:rFonts w:ascii="Tahoma" w:eastAsia="Times New Roman" w:hAnsi="Tahoma" w:cs="Tahoma"/>
          <w:lang w:val="en" w:eastAsia="en-GB"/>
        </w:rPr>
        <w: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liability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directed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5ACDC7B8" w14:textId="77777777" w:rsidR="00A42D84" w:rsidRPr="00A42D84" w:rsidRDefault="00A42D84" w:rsidP="00A42D84">
      <w:pPr>
        <w:numPr>
          <w:ilvl w:val="0"/>
          <w:numId w:val="10"/>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notify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new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risks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arising.</w:t>
      </w:r>
    </w:p>
    <w:p w14:paraId="2373C7CB" w14:textId="77777777" w:rsidR="00A42D84" w:rsidRPr="00A42D84" w:rsidRDefault="00A42D84" w:rsidP="00A42D84">
      <w:pPr>
        <w:numPr>
          <w:ilvl w:val="0"/>
          <w:numId w:val="10"/>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level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cover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reported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p>
    <w:p w14:paraId="2BC48A71" w14:textId="77777777" w:rsidR="00A42D84" w:rsidRPr="00A42D84" w:rsidRDefault="00A42D84" w:rsidP="00A42D84">
      <w:pPr>
        <w:numPr>
          <w:ilvl w:val="0"/>
          <w:numId w:val="10"/>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processing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claims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informing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2DFFE6C5" w14:textId="77777777" w:rsidR="00A42D84" w:rsidRPr="00A42D84" w:rsidRDefault="00A42D84" w:rsidP="00A42D84">
      <w:pPr>
        <w:spacing w:after="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ASSET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REGISTER</w:t>
      </w:r>
    </w:p>
    <w:p w14:paraId="4D44E59D" w14:textId="77777777" w:rsidR="00A42D84" w:rsidRPr="00A42D84" w:rsidRDefault="00A42D84" w:rsidP="00A42D84">
      <w:pPr>
        <w:numPr>
          <w:ilvl w:val="0"/>
          <w:numId w:val="1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maintain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Register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Assets,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which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reviewed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67298DE7" w14:textId="77777777" w:rsidR="00A42D84" w:rsidRPr="00A42D84" w:rsidRDefault="00A42D84" w:rsidP="00A42D84">
      <w:pPr>
        <w:numPr>
          <w:ilvl w:val="0"/>
          <w:numId w:val="11"/>
        </w:numPr>
        <w:spacing w:before="100" w:beforeAutospacing="1" w:after="100" w:afterAutospacing="1"/>
        <w:ind w:left="300"/>
        <w:textAlignment w:val="center"/>
        <w:rPr>
          <w:rFonts w:ascii="Times New Roman" w:eastAsia="Times New Roman" w:hAnsi="Times New Roman" w:cs="Times New Roman"/>
          <w:lang w:val="en" w:eastAsia="en-GB"/>
        </w:rPr>
      </w:pPr>
      <w:r w:rsidRPr="00A42D84">
        <w:rPr>
          <w:rFonts w:ascii="Tahoma" w:eastAsia="Times New Roman" w:hAnsi="Tahoma" w:cs="Tahoma"/>
          <w:lang w:val="en" w:eastAsia="en-GB"/>
        </w:rPr>
        <w:t>No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property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sold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otherwise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disposed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without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consent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p>
    <w:p w14:paraId="4035B6E7" w14:textId="77777777" w:rsidR="00A42D84" w:rsidRPr="00A42D84" w:rsidRDefault="00A42D84" w:rsidP="00A42D84">
      <w:pPr>
        <w:spacing w:after="240"/>
        <w:textAlignment w:val="baseline"/>
        <w:rPr>
          <w:rFonts w:ascii="Times New Roman" w:eastAsia="Times New Roman" w:hAnsi="Times New Roman" w:cs="Times New Roman"/>
          <w:lang w:val="en" w:eastAsia="en-GB"/>
        </w:rPr>
      </w:pPr>
      <w:r w:rsidRPr="00A42D84">
        <w:rPr>
          <w:rFonts w:ascii="Tahoma" w:eastAsia="Times New Roman" w:hAnsi="Tahoma" w:cs="Tahoma"/>
          <w:lang w:val="en" w:eastAsia="en-GB"/>
        </w:rPr>
        <w:br/>
        <w:t>INTERNAL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AUDIT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b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nominate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proofErr w:type="spellStart"/>
      <w:r w:rsidRPr="00A42D84">
        <w:rPr>
          <w:rFonts w:ascii="Tahoma" w:eastAsia="Times New Roman" w:hAnsi="Tahoma" w:cs="Tahoma"/>
          <w:lang w:val="en" w:eastAsia="en-GB"/>
        </w:rPr>
        <w:t>Councillor</w:t>
      </w:r>
      <w:proofErr w:type="spellEnd"/>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NOT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cheque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signatory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examine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accounting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records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check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relevant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supporting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papers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maintained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that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detail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adhered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Pr="00A42D84">
        <w:rPr>
          <w:rFonts w:ascii="Tahoma" w:eastAsia="Times New Roman" w:hAnsi="Tahoma" w:cs="Tahoma"/>
          <w:lang w:val="en" w:eastAsia="en-GB"/>
        </w:rPr>
        <w:br/>
      </w:r>
      <w:r w:rsidRPr="00A42D84">
        <w:rPr>
          <w:rFonts w:ascii="Tahoma" w:eastAsia="Times New Roman" w:hAnsi="Tahoma" w:cs="Tahoma"/>
          <w:lang w:val="en" w:eastAsia="en-GB"/>
        </w:rPr>
        <w:br/>
        <w:t>RISK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ASSESSMENT</w:t>
      </w:r>
      <w:r w:rsidRPr="00A42D84">
        <w:rPr>
          <w:rFonts w:ascii="Tahoma" w:eastAsia="Times New Roman" w:hAnsi="Tahoma" w:cs="Tahoma"/>
          <w:lang w:val="en" w:eastAsia="en-GB"/>
        </w:rPr>
        <w:b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responsible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putting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place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arrangements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management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risk.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RFO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prepare,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for</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approval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risk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management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policy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statements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respect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activities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Risk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policy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statements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consequential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risk</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management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arrangements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shall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reviewed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annually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by</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Pr="00A42D84">
        <w:rPr>
          <w:rFonts w:ascii="Tahoma" w:eastAsia="Times New Roman" w:hAnsi="Tahoma" w:cs="Tahoma"/>
          <w:lang w:val="en" w:eastAsia="en-GB"/>
        </w:rPr>
        <w:br/>
      </w:r>
      <w:r w:rsidRPr="00A42D84">
        <w:rPr>
          <w:rFonts w:ascii="Tahoma" w:eastAsia="Times New Roman" w:hAnsi="Tahoma" w:cs="Tahoma"/>
          <w:lang w:val="en" w:eastAsia="en-GB"/>
        </w:rPr>
        <w:br/>
        <w:t>REVISION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OF</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FINANCIAL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ORDERS</w:t>
      </w:r>
      <w:r w:rsidRPr="00A42D84">
        <w:rPr>
          <w:rFonts w:ascii="Tahoma" w:eastAsia="Times New Roman" w:hAnsi="Tahoma" w:cs="Tahoma"/>
          <w:lang w:val="en" w:eastAsia="en-GB"/>
        </w:rPr>
        <w:br/>
        <w:t>No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amendment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these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Standing</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Orders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without</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reference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the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Council.</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addendum</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is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be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maintained</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to</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show,</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with</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section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numbers,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when</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amendments</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are</w:t>
      </w:r>
      <w:r w:rsidR="00385C08">
        <w:rPr>
          <w:rFonts w:ascii="Tahoma" w:eastAsia="Times New Roman" w:hAnsi="Tahoma" w:cs="Tahoma"/>
          <w:lang w:val="en" w:eastAsia="en-GB"/>
        </w:rPr>
        <w:t xml:space="preserve"> </w:t>
      </w:r>
      <w:r w:rsidRPr="00A42D84">
        <w:rPr>
          <w:rFonts w:ascii="Tahoma" w:eastAsia="Times New Roman" w:hAnsi="Tahoma" w:cs="Tahoma"/>
          <w:lang w:val="en" w:eastAsia="en-GB"/>
        </w:rPr>
        <w:t>made.</w:t>
      </w:r>
      <w:r w:rsidRPr="00A42D84">
        <w:rPr>
          <w:rFonts w:ascii="Tahoma" w:eastAsia="Times New Roman" w:hAnsi="Tahoma" w:cs="Tahoma"/>
          <w:lang w:val="en" w:eastAsia="en-GB"/>
        </w:rPr>
        <w:br/>
      </w:r>
      <w:r w:rsidRPr="00A42D84">
        <w:rPr>
          <w:rFonts w:ascii="Tahoma" w:eastAsia="Times New Roman" w:hAnsi="Tahoma" w:cs="Tahoma"/>
          <w:lang w:val="en" w:eastAsia="en-GB"/>
        </w:rPr>
        <w:br/>
      </w:r>
    </w:p>
    <w:p w14:paraId="67B6898B" w14:textId="0DF365F3" w:rsidR="002B19B2" w:rsidRPr="00A42D84" w:rsidRDefault="000961E4">
      <w:r>
        <w:t>September 2017</w:t>
      </w:r>
      <w:r w:rsidR="00A6312D">
        <w:t>, revised Oct 2018</w:t>
      </w:r>
      <w:r w:rsidR="000E6EB7">
        <w:t>, revised August 2019</w:t>
      </w:r>
      <w:r w:rsidR="0020149F">
        <w:t>, revised April 2020</w:t>
      </w:r>
    </w:p>
    <w:sectPr w:rsidR="002B19B2" w:rsidRPr="00A42D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6514" w14:textId="77777777" w:rsidR="008937D7" w:rsidRDefault="008937D7" w:rsidP="008A5F37">
      <w:pPr>
        <w:spacing w:after="0"/>
      </w:pPr>
      <w:r>
        <w:separator/>
      </w:r>
    </w:p>
  </w:endnote>
  <w:endnote w:type="continuationSeparator" w:id="0">
    <w:p w14:paraId="6B873361" w14:textId="77777777" w:rsidR="008937D7" w:rsidRDefault="008937D7" w:rsidP="008A5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350516"/>
      <w:docPartObj>
        <w:docPartGallery w:val="Page Numbers (Bottom of Page)"/>
        <w:docPartUnique/>
      </w:docPartObj>
    </w:sdtPr>
    <w:sdtEndPr>
      <w:rPr>
        <w:noProof/>
      </w:rPr>
    </w:sdtEndPr>
    <w:sdtContent>
      <w:p w14:paraId="2814B9F9" w14:textId="77777777" w:rsidR="008A5F37" w:rsidRDefault="008A5F37">
        <w:pPr>
          <w:pStyle w:val="Footer"/>
        </w:pPr>
        <w:r>
          <w:fldChar w:fldCharType="begin"/>
        </w:r>
        <w:r>
          <w:instrText xml:space="preserve"> PAGE   \* MERGEFORMAT </w:instrText>
        </w:r>
        <w:r>
          <w:fldChar w:fldCharType="separate"/>
        </w:r>
        <w:r w:rsidR="00972197">
          <w:rPr>
            <w:noProof/>
          </w:rPr>
          <w:t>1</w:t>
        </w:r>
        <w:r>
          <w:rPr>
            <w:noProof/>
          </w:rPr>
          <w:fldChar w:fldCharType="end"/>
        </w:r>
      </w:p>
    </w:sdtContent>
  </w:sdt>
  <w:p w14:paraId="3E2F3BEE" w14:textId="77777777" w:rsidR="008A5F37" w:rsidRDefault="008A5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C61F9" w14:textId="77777777" w:rsidR="008937D7" w:rsidRDefault="008937D7" w:rsidP="008A5F37">
      <w:pPr>
        <w:spacing w:after="0"/>
      </w:pPr>
      <w:r>
        <w:separator/>
      </w:r>
    </w:p>
  </w:footnote>
  <w:footnote w:type="continuationSeparator" w:id="0">
    <w:p w14:paraId="53DD35A9" w14:textId="77777777" w:rsidR="008937D7" w:rsidRDefault="008937D7" w:rsidP="008A5F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AE8"/>
    <w:multiLevelType w:val="multilevel"/>
    <w:tmpl w:val="31C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05CB5"/>
    <w:multiLevelType w:val="multilevel"/>
    <w:tmpl w:val="A4A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3698D"/>
    <w:multiLevelType w:val="multilevel"/>
    <w:tmpl w:val="1BE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72940"/>
    <w:multiLevelType w:val="multilevel"/>
    <w:tmpl w:val="70FA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84050"/>
    <w:multiLevelType w:val="multilevel"/>
    <w:tmpl w:val="DD1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D7744"/>
    <w:multiLevelType w:val="multilevel"/>
    <w:tmpl w:val="8B7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170E4"/>
    <w:multiLevelType w:val="hybridMultilevel"/>
    <w:tmpl w:val="600E77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B73B87"/>
    <w:multiLevelType w:val="multilevel"/>
    <w:tmpl w:val="B76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84DDB"/>
    <w:multiLevelType w:val="multilevel"/>
    <w:tmpl w:val="3D3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41575"/>
    <w:multiLevelType w:val="multilevel"/>
    <w:tmpl w:val="CDB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F4395"/>
    <w:multiLevelType w:val="multilevel"/>
    <w:tmpl w:val="FE0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F1B7B"/>
    <w:multiLevelType w:val="multilevel"/>
    <w:tmpl w:val="F42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9"/>
  </w:num>
  <w:num w:numId="5">
    <w:abstractNumId w:val="2"/>
  </w:num>
  <w:num w:numId="6">
    <w:abstractNumId w:val="4"/>
  </w:num>
  <w:num w:numId="7">
    <w:abstractNumId w:val="1"/>
  </w:num>
  <w:num w:numId="8">
    <w:abstractNumId w:val="10"/>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84"/>
    <w:rsid w:val="000961E4"/>
    <w:rsid w:val="000E6EB7"/>
    <w:rsid w:val="000F2586"/>
    <w:rsid w:val="0020149F"/>
    <w:rsid w:val="0027642C"/>
    <w:rsid w:val="00283272"/>
    <w:rsid w:val="002921BE"/>
    <w:rsid w:val="002B19B2"/>
    <w:rsid w:val="00331BF6"/>
    <w:rsid w:val="00385C08"/>
    <w:rsid w:val="003B2354"/>
    <w:rsid w:val="00457C16"/>
    <w:rsid w:val="00571BC6"/>
    <w:rsid w:val="005C1241"/>
    <w:rsid w:val="008937D7"/>
    <w:rsid w:val="008A5F37"/>
    <w:rsid w:val="00946B46"/>
    <w:rsid w:val="00972197"/>
    <w:rsid w:val="009C2FFA"/>
    <w:rsid w:val="00A24395"/>
    <w:rsid w:val="00A42D84"/>
    <w:rsid w:val="00A6312D"/>
    <w:rsid w:val="00AF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9994"/>
  <w15:docId w15:val="{DC9F8A2D-1D7F-4AD1-921B-7058BDEF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left">
    <w:name w:val="imalign_left"/>
    <w:basedOn w:val="Normal"/>
    <w:rsid w:val="00A42D84"/>
    <w:pPr>
      <w:spacing w:after="0"/>
    </w:pPr>
    <w:rPr>
      <w:rFonts w:ascii="Times New Roman" w:eastAsia="Times New Roman" w:hAnsi="Times New Roman" w:cs="Times New Roman"/>
      <w:sz w:val="24"/>
      <w:szCs w:val="24"/>
      <w:lang w:eastAsia="en-GB"/>
    </w:rPr>
  </w:style>
  <w:style w:type="paragraph" w:customStyle="1" w:styleId="imaligncenter">
    <w:name w:val="imalign_center"/>
    <w:basedOn w:val="Normal"/>
    <w:rsid w:val="00A42D84"/>
    <w:pPr>
      <w:spacing w:after="0"/>
      <w:jc w:val="center"/>
    </w:pPr>
    <w:rPr>
      <w:rFonts w:ascii="Times New Roman" w:eastAsia="Times New Roman" w:hAnsi="Times New Roman" w:cs="Times New Roman"/>
      <w:sz w:val="24"/>
      <w:szCs w:val="24"/>
      <w:lang w:eastAsia="en-GB"/>
    </w:rPr>
  </w:style>
  <w:style w:type="character" w:customStyle="1" w:styleId="ff62">
    <w:name w:val="ff62"/>
    <w:basedOn w:val="DefaultParagraphFont"/>
    <w:rsid w:val="00A42D84"/>
    <w:rPr>
      <w:rFonts w:ascii="Tahoma" w:hAnsi="Tahoma" w:cs="Tahoma" w:hint="default"/>
    </w:rPr>
  </w:style>
  <w:style w:type="paragraph" w:styleId="Header">
    <w:name w:val="header"/>
    <w:basedOn w:val="Normal"/>
    <w:link w:val="HeaderChar"/>
    <w:uiPriority w:val="99"/>
    <w:unhideWhenUsed/>
    <w:rsid w:val="008A5F37"/>
    <w:pPr>
      <w:tabs>
        <w:tab w:val="center" w:pos="4513"/>
        <w:tab w:val="right" w:pos="9026"/>
      </w:tabs>
      <w:spacing w:after="0"/>
    </w:pPr>
  </w:style>
  <w:style w:type="character" w:customStyle="1" w:styleId="HeaderChar">
    <w:name w:val="Header Char"/>
    <w:basedOn w:val="DefaultParagraphFont"/>
    <w:link w:val="Header"/>
    <w:uiPriority w:val="99"/>
    <w:rsid w:val="008A5F37"/>
  </w:style>
  <w:style w:type="paragraph" w:styleId="Footer">
    <w:name w:val="footer"/>
    <w:basedOn w:val="Normal"/>
    <w:link w:val="FooterChar"/>
    <w:uiPriority w:val="99"/>
    <w:unhideWhenUsed/>
    <w:rsid w:val="008A5F37"/>
    <w:pPr>
      <w:tabs>
        <w:tab w:val="center" w:pos="4513"/>
        <w:tab w:val="right" w:pos="9026"/>
      </w:tabs>
      <w:spacing w:after="0"/>
    </w:pPr>
  </w:style>
  <w:style w:type="character" w:customStyle="1" w:styleId="FooterChar">
    <w:name w:val="Footer Char"/>
    <w:basedOn w:val="DefaultParagraphFont"/>
    <w:link w:val="Footer"/>
    <w:uiPriority w:val="99"/>
    <w:rsid w:val="008A5F37"/>
  </w:style>
  <w:style w:type="paragraph" w:styleId="BalloonText">
    <w:name w:val="Balloon Text"/>
    <w:basedOn w:val="Normal"/>
    <w:link w:val="BalloonTextChar"/>
    <w:uiPriority w:val="99"/>
    <w:semiHidden/>
    <w:unhideWhenUsed/>
    <w:rsid w:val="008A5F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F37"/>
    <w:rPr>
      <w:rFonts w:ascii="Tahoma" w:hAnsi="Tahoma" w:cs="Tahoma"/>
      <w:sz w:val="16"/>
      <w:szCs w:val="16"/>
    </w:rPr>
  </w:style>
  <w:style w:type="paragraph" w:styleId="ListParagraph">
    <w:name w:val="List Paragraph"/>
    <w:basedOn w:val="Normal"/>
    <w:uiPriority w:val="34"/>
    <w:qFormat/>
    <w:rsid w:val="0020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591639">
      <w:bodyDiv w:val="1"/>
      <w:marLeft w:val="0"/>
      <w:marRight w:val="0"/>
      <w:marTop w:val="0"/>
      <w:marBottom w:val="0"/>
      <w:divBdr>
        <w:top w:val="none" w:sz="0" w:space="0" w:color="auto"/>
        <w:left w:val="none" w:sz="0" w:space="0" w:color="auto"/>
        <w:bottom w:val="none" w:sz="0" w:space="0" w:color="auto"/>
        <w:right w:val="none" w:sz="0" w:space="0" w:color="auto"/>
      </w:divBdr>
      <w:divsChild>
        <w:div w:id="968900022">
          <w:marLeft w:val="0"/>
          <w:marRight w:val="0"/>
          <w:marTop w:val="0"/>
          <w:marBottom w:val="0"/>
          <w:divBdr>
            <w:top w:val="none" w:sz="0" w:space="0" w:color="auto"/>
            <w:left w:val="none" w:sz="0" w:space="0" w:color="auto"/>
            <w:bottom w:val="none" w:sz="0" w:space="0" w:color="auto"/>
            <w:right w:val="none" w:sz="0" w:space="0" w:color="auto"/>
          </w:divBdr>
          <w:divsChild>
            <w:div w:id="1387947403">
              <w:marLeft w:val="0"/>
              <w:marRight w:val="0"/>
              <w:marTop w:val="0"/>
              <w:marBottom w:val="0"/>
              <w:divBdr>
                <w:top w:val="none" w:sz="0" w:space="0" w:color="auto"/>
                <w:left w:val="none" w:sz="0" w:space="0" w:color="auto"/>
                <w:bottom w:val="none" w:sz="0" w:space="0" w:color="auto"/>
                <w:right w:val="none" w:sz="0" w:space="0" w:color="auto"/>
              </w:divBdr>
              <w:divsChild>
                <w:div w:id="1311206423">
                  <w:marLeft w:val="0"/>
                  <w:marRight w:val="0"/>
                  <w:marTop w:val="0"/>
                  <w:marBottom w:val="0"/>
                  <w:divBdr>
                    <w:top w:val="none" w:sz="0" w:space="0" w:color="auto"/>
                    <w:left w:val="none" w:sz="0" w:space="0" w:color="auto"/>
                    <w:bottom w:val="none" w:sz="0" w:space="0" w:color="auto"/>
                    <w:right w:val="none" w:sz="0" w:space="0" w:color="auto"/>
                  </w:divBdr>
                  <w:divsChild>
                    <w:div w:id="1984698965">
                      <w:marLeft w:val="0"/>
                      <w:marRight w:val="0"/>
                      <w:marTop w:val="0"/>
                      <w:marBottom w:val="0"/>
                      <w:divBdr>
                        <w:top w:val="none" w:sz="0" w:space="0" w:color="auto"/>
                        <w:left w:val="none" w:sz="0" w:space="0" w:color="auto"/>
                        <w:bottom w:val="none" w:sz="0" w:space="0" w:color="auto"/>
                        <w:right w:val="none" w:sz="0" w:space="0" w:color="auto"/>
                      </w:divBdr>
                      <w:divsChild>
                        <w:div w:id="1637443521">
                          <w:marLeft w:val="0"/>
                          <w:marRight w:val="0"/>
                          <w:marTop w:val="0"/>
                          <w:marBottom w:val="0"/>
                          <w:divBdr>
                            <w:top w:val="none" w:sz="0" w:space="0" w:color="auto"/>
                            <w:left w:val="none" w:sz="0" w:space="0" w:color="auto"/>
                            <w:bottom w:val="none" w:sz="0" w:space="0" w:color="auto"/>
                            <w:right w:val="none" w:sz="0" w:space="0" w:color="auto"/>
                          </w:divBdr>
                          <w:divsChild>
                            <w:div w:id="646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Lorna</cp:lastModifiedBy>
  <cp:revision>2</cp:revision>
  <cp:lastPrinted>2014-06-07T17:27:00Z</cp:lastPrinted>
  <dcterms:created xsi:type="dcterms:W3CDTF">2020-04-18T14:02:00Z</dcterms:created>
  <dcterms:modified xsi:type="dcterms:W3CDTF">2020-04-18T14:02:00Z</dcterms:modified>
</cp:coreProperties>
</file>